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431D" w14:textId="77777777" w:rsidR="00FD6A9A" w:rsidRDefault="00FD6A9A">
      <w:pPr>
        <w:spacing w:after="60" w:line="276" w:lineRule="auto"/>
        <w:ind w:firstLine="567"/>
        <w:jc w:val="right"/>
      </w:pPr>
      <w:r>
        <w:t>Приложение 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7F3B06" w14:paraId="2D29D548" w14:textId="77777777"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B26F" w14:textId="77777777" w:rsidR="00FD6A9A" w:rsidRDefault="00FD6A9A">
            <w:pPr>
              <w:spacing w:after="60" w:line="276" w:lineRule="auto"/>
              <w:ind w:firstLine="0"/>
              <w:jc w:val="right"/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32C0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Утверждены</w:t>
            </w:r>
            <w:r>
              <w:br/>
            </w:r>
            <w:hyperlink r:id="rId6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Кыргызской Республики</w:t>
            </w:r>
            <w:r>
              <w:br/>
              <w:t>от 11 апреля 2016 года № 201</w:t>
            </w:r>
          </w:p>
        </w:tc>
      </w:tr>
    </w:tbl>
    <w:p w14:paraId="38E7E35A" w14:textId="77777777" w:rsidR="00FD6A9A" w:rsidRDefault="00FD6A9A">
      <w:pPr>
        <w:spacing w:after="60" w:line="276" w:lineRule="auto"/>
        <w:ind w:firstLine="567"/>
        <w:jc w:val="right"/>
      </w:pPr>
      <w:r>
        <w:rPr>
          <w:rFonts w:ascii="Calibri" w:hAnsi="Calibri" w:cs="Calibri"/>
          <w:b/>
          <w:bCs/>
        </w:rPr>
        <w:t> </w:t>
      </w:r>
    </w:p>
    <w:p w14:paraId="3309D661" w14:textId="77777777" w:rsidR="00FD6A9A" w:rsidRDefault="00FD6A9A">
      <w:pPr>
        <w:spacing w:before="400" w:after="400" w:line="276" w:lineRule="auto"/>
        <w:ind w:left="1134" w:right="1134" w:firstLine="0"/>
        <w:jc w:val="center"/>
      </w:pPr>
      <w:r>
        <w:rPr>
          <w:b/>
          <w:bCs/>
        </w:rPr>
        <w:t>САНИТАРНО-ЭПИДЕМИОЛОГИЧЕСКИЕ ПРАВИЛА И НОРМАТИВЫ</w:t>
      </w:r>
      <w:r>
        <w:rPr>
          <w:b/>
          <w:bCs/>
        </w:rPr>
        <w:br/>
        <w:t>"Санитарно-эпидемиологические требования к организации временных туристских лагерей и временных пунктов питания"</w:t>
      </w:r>
    </w:p>
    <w:p w14:paraId="1B72032F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0" w:name="r1"/>
      <w:bookmarkEnd w:id="0"/>
      <w:r>
        <w:rPr>
          <w:b/>
          <w:bCs/>
        </w:rPr>
        <w:t>1. Общие положения и область применения</w:t>
      </w:r>
    </w:p>
    <w:p w14:paraId="7FF0E189" w14:textId="77777777" w:rsidR="00FD6A9A" w:rsidRDefault="00FD6A9A">
      <w:pPr>
        <w:spacing w:after="60" w:line="276" w:lineRule="auto"/>
        <w:ind w:firstLine="567"/>
      </w:pPr>
      <w:r>
        <w:t>1. Санитарно-эпидемиологические правила и нормативы "Санитарно-эпидемиологические требования к организации временных туристских лагерей и временных пунктов питания"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и отдыхающих во временных туристских и детских лагерях, и использующих временные пункты питания (национальные юрты, кухни-навесы) в качестве предприятий общественного питания.</w:t>
      </w:r>
    </w:p>
    <w:p w14:paraId="57093F34" w14:textId="77777777" w:rsidR="00FD6A9A" w:rsidRDefault="00FD6A9A">
      <w:pPr>
        <w:spacing w:after="60" w:line="276" w:lineRule="auto"/>
        <w:ind w:firstLine="567"/>
      </w:pPr>
      <w:r>
        <w:t>2. Санитарные правила устанавливают требования к размещению, устройству, планировке, санитарно-техническому состоянию, содержанию временных туристских лагерей и временных пунктов питания, а также к условиям труда и соблюдению личной гигиены персонала.</w:t>
      </w:r>
    </w:p>
    <w:p w14:paraId="18CA803D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" w:name="r2"/>
      <w:bookmarkEnd w:id="1"/>
      <w:r>
        <w:rPr>
          <w:b/>
          <w:bCs/>
        </w:rPr>
        <w:t>2. Термины и определения</w:t>
      </w:r>
    </w:p>
    <w:p w14:paraId="2BA66F8A" w14:textId="77777777" w:rsidR="00FD6A9A" w:rsidRDefault="00FD6A9A">
      <w:pPr>
        <w:spacing w:after="60" w:line="276" w:lineRule="auto"/>
        <w:ind w:firstLine="567"/>
      </w:pPr>
      <w:r>
        <w:t>3. В настоящих санитарных правилах используются следующие термины и определения:</w:t>
      </w:r>
    </w:p>
    <w:p w14:paraId="2B11D0A2" w14:textId="77777777" w:rsidR="00FD6A9A" w:rsidRDefault="00FD6A9A">
      <w:pPr>
        <w:spacing w:after="60" w:line="276" w:lineRule="auto"/>
        <w:ind w:firstLine="567"/>
      </w:pPr>
      <w:r>
        <w:t xml:space="preserve">1) </w:t>
      </w:r>
      <w:r>
        <w:rPr>
          <w:b/>
          <w:bCs/>
        </w:rPr>
        <w:t>аптечка</w:t>
      </w:r>
      <w:r>
        <w:t xml:space="preserve"> - комплект медицинских средств, предназначенных для оказания первой медицинской помощи;</w:t>
      </w:r>
    </w:p>
    <w:p w14:paraId="657DA5F9" w14:textId="77777777" w:rsidR="00FD6A9A" w:rsidRDefault="00FD6A9A">
      <w:pPr>
        <w:spacing w:after="60" w:line="276" w:lineRule="auto"/>
        <w:ind w:firstLine="567"/>
      </w:pPr>
      <w:r>
        <w:t xml:space="preserve">2) </w:t>
      </w:r>
      <w:r>
        <w:rPr>
          <w:b/>
          <w:bCs/>
        </w:rPr>
        <w:t>антропозоонозные инфекции</w:t>
      </w:r>
      <w:r>
        <w:t xml:space="preserve"> - это инфекционные и инвазионные болезни животных, которыми болеют и люди, и животные;</w:t>
      </w:r>
    </w:p>
    <w:p w14:paraId="20553A78" w14:textId="77777777" w:rsidR="00FD6A9A" w:rsidRDefault="00FD6A9A">
      <w:pPr>
        <w:spacing w:after="60" w:line="276" w:lineRule="auto"/>
        <w:ind w:firstLine="567"/>
      </w:pPr>
      <w:r>
        <w:t xml:space="preserve">3) </w:t>
      </w:r>
      <w:r>
        <w:rPr>
          <w:b/>
          <w:bCs/>
        </w:rPr>
        <w:t>бар</w:t>
      </w:r>
      <w:r>
        <w:t xml:space="preserve"> - предприятие общественного питания с барной стойкой, реализующее смешанные, крепкие алкогольные, слабоалкогольные и безалкогольные напитки, закуски, десерты, мучные кондитерские и булочные изделия, покупные товары;</w:t>
      </w:r>
    </w:p>
    <w:p w14:paraId="00B0CE7C" w14:textId="77777777" w:rsidR="00FD6A9A" w:rsidRDefault="00FD6A9A">
      <w:pPr>
        <w:spacing w:after="60" w:line="276" w:lineRule="auto"/>
        <w:ind w:firstLine="567"/>
      </w:pPr>
      <w:r>
        <w:t xml:space="preserve">4) </w:t>
      </w:r>
      <w:r>
        <w:rPr>
          <w:b/>
          <w:bCs/>
        </w:rPr>
        <w:t>буфет</w:t>
      </w:r>
      <w:r>
        <w:t xml:space="preserve"> - структурное подразделение организации, предназначенное для реализации мучных кондитерских и булочных изделий, покупных товаров и ограниченного ассортимента блюд несложного приготовления;</w:t>
      </w:r>
    </w:p>
    <w:p w14:paraId="19EE2A10" w14:textId="77777777" w:rsidR="00FD6A9A" w:rsidRDefault="00FD6A9A">
      <w:pPr>
        <w:spacing w:after="60" w:line="276" w:lineRule="auto"/>
        <w:ind w:firstLine="567"/>
      </w:pPr>
      <w:r>
        <w:t xml:space="preserve">5) </w:t>
      </w:r>
      <w:r>
        <w:rPr>
          <w:b/>
          <w:bCs/>
        </w:rPr>
        <w:t>декретированный контингент</w:t>
      </w:r>
      <w:r>
        <w:t xml:space="preserve"> - группа людей, оказывающих услуги населению и подлежащих обязательному прохождению медицинского осмотра (работники предприятий пищевой промышленности, общественного питания, пищеблоков всех учреждений, работники детских дошкольных организаций, ВУЗов, учебно-воспитательных организаций, работники парикмахерских, косметических салонов, кондукторы, водители общественного транспорта и др.);</w:t>
      </w:r>
    </w:p>
    <w:p w14:paraId="60D0786F" w14:textId="77777777" w:rsidR="00FD6A9A" w:rsidRDefault="00FD6A9A">
      <w:pPr>
        <w:spacing w:after="60" w:line="276" w:lineRule="auto"/>
        <w:ind w:firstLine="567"/>
      </w:pPr>
      <w:r>
        <w:t xml:space="preserve">6) </w:t>
      </w:r>
      <w:r>
        <w:rPr>
          <w:b/>
          <w:bCs/>
        </w:rPr>
        <w:t>качество пищевой продукции</w:t>
      </w:r>
      <w:r>
        <w:t xml:space="preserve"> - совокупность характеристик, которые обуславливают потребительские свойства пищевой продукции и обеспечивают ее безопасность для человека;</w:t>
      </w:r>
    </w:p>
    <w:p w14:paraId="38A930C0" w14:textId="77777777" w:rsidR="00FD6A9A" w:rsidRDefault="00FD6A9A">
      <w:pPr>
        <w:spacing w:after="60" w:line="276" w:lineRule="auto"/>
        <w:ind w:firstLine="567"/>
      </w:pPr>
      <w:r>
        <w:t xml:space="preserve">7) </w:t>
      </w:r>
      <w:r>
        <w:rPr>
          <w:b/>
          <w:bCs/>
        </w:rPr>
        <w:t>материалы, контактирующие с пищевыми продуктами,</w:t>
      </w:r>
      <w:r>
        <w:t xml:space="preserve"> - упаковочные, вспомогательные материалы и изделия из них, контактирующие с продовольственным сырьем и пищевыми продуктами в процессе их производства, транспортировки, хранения и реализации, применяемые с целью защиты пищевых продуктов от внешних воздействий;</w:t>
      </w:r>
    </w:p>
    <w:p w14:paraId="4DBFFFA1" w14:textId="77777777" w:rsidR="00FD6A9A" w:rsidRDefault="00FD6A9A">
      <w:pPr>
        <w:spacing w:after="60" w:line="276" w:lineRule="auto"/>
        <w:ind w:firstLine="567"/>
      </w:pPr>
      <w:r>
        <w:t xml:space="preserve">8) </w:t>
      </w:r>
      <w:r>
        <w:rPr>
          <w:b/>
          <w:bCs/>
        </w:rPr>
        <w:t>пищевая продукция</w:t>
      </w:r>
      <w:r>
        <w:t xml:space="preserve"> - продовольственное сырье, пищевые продукты и их ингредиенты, этиловый спирт и алкогольная продукция;</w:t>
      </w:r>
    </w:p>
    <w:p w14:paraId="59BEA113" w14:textId="77777777" w:rsidR="00FD6A9A" w:rsidRDefault="00FD6A9A">
      <w:pPr>
        <w:spacing w:after="60" w:line="276" w:lineRule="auto"/>
        <w:ind w:firstLine="567"/>
      </w:pPr>
      <w:r>
        <w:t xml:space="preserve">9) </w:t>
      </w:r>
      <w:r>
        <w:rPr>
          <w:b/>
          <w:bCs/>
        </w:rPr>
        <w:t>предприятие общественного питания</w:t>
      </w:r>
      <w:r>
        <w:t xml:space="preserve"> - это предприятие, предназначенное для производства кулинарной продукции, мучных кондитерских и булочных изделий, их реализации и (или) организации потребления;</w:t>
      </w:r>
    </w:p>
    <w:p w14:paraId="01362ABA" w14:textId="77777777" w:rsidR="00FD6A9A" w:rsidRDefault="00FD6A9A">
      <w:pPr>
        <w:spacing w:after="60" w:line="276" w:lineRule="auto"/>
        <w:ind w:firstLine="567"/>
      </w:pPr>
      <w:r>
        <w:t xml:space="preserve">10) </w:t>
      </w:r>
      <w:r>
        <w:rPr>
          <w:b/>
          <w:bCs/>
        </w:rPr>
        <w:t>санитарно-эпидемиологические правила и нормативы</w:t>
      </w:r>
      <w:r>
        <w:t xml:space="preserve"> - акты, устанавливающие санитарно-эпидемиологические требования и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жизнедеятельности;</w:t>
      </w:r>
    </w:p>
    <w:p w14:paraId="1611C65D" w14:textId="77777777" w:rsidR="00FD6A9A" w:rsidRDefault="00FD6A9A">
      <w:pPr>
        <w:spacing w:after="60" w:line="276" w:lineRule="auto"/>
        <w:ind w:firstLine="567"/>
      </w:pPr>
      <w:r>
        <w:t xml:space="preserve">11) </w:t>
      </w:r>
      <w:r>
        <w:rPr>
          <w:b/>
          <w:bCs/>
        </w:rPr>
        <w:t>турист</w:t>
      </w:r>
      <w:r>
        <w:t xml:space="preserve"> - гражданин, посещающий страну (место) временного пребывания в оздоровительных, познавательных, профессионально-деловых, спортивных, религиозных и иных целях без права занятия оплачиваемой деятельностью на срок от 24 часов до 6 месяцев подряд или осуществляющий не менее одной ночевки;</w:t>
      </w:r>
    </w:p>
    <w:p w14:paraId="42F39861" w14:textId="77777777" w:rsidR="00FD6A9A" w:rsidRDefault="00FD6A9A">
      <w:pPr>
        <w:spacing w:after="60" w:line="276" w:lineRule="auto"/>
        <w:ind w:firstLine="567"/>
      </w:pPr>
      <w:r>
        <w:t xml:space="preserve">12) </w:t>
      </w:r>
      <w:r>
        <w:rPr>
          <w:b/>
          <w:bCs/>
        </w:rPr>
        <w:t>тур</w:t>
      </w:r>
      <w:r>
        <w:t xml:space="preserve"> - комплекс услуг по размещению, перевозке, питанию туристов, экскурсионные услуги, а также услуги гидов-переводчиков и другие услуги, предоставляемые в зависимости от целей путешествия;</w:t>
      </w:r>
    </w:p>
    <w:p w14:paraId="1629A83B" w14:textId="77777777" w:rsidR="00FD6A9A" w:rsidRDefault="00FD6A9A">
      <w:pPr>
        <w:spacing w:after="60" w:line="276" w:lineRule="auto"/>
        <w:ind w:firstLine="567"/>
      </w:pPr>
      <w:r>
        <w:t xml:space="preserve">13) </w:t>
      </w:r>
      <w:r>
        <w:rPr>
          <w:b/>
          <w:bCs/>
        </w:rPr>
        <w:t>туристские ресурсы</w:t>
      </w:r>
      <w:r>
        <w:t xml:space="preserve"> - природные, исторические, социально-культурные объекты, включающие объекты туристского показа, а также иные объекты, способные удовлетворить духовные потребности туристов, содействовать восстановлению и развитию их физических сил;</w:t>
      </w:r>
    </w:p>
    <w:p w14:paraId="57279947" w14:textId="77777777" w:rsidR="00FD6A9A" w:rsidRDefault="00FD6A9A">
      <w:pPr>
        <w:spacing w:after="60" w:line="276" w:lineRule="auto"/>
        <w:ind w:firstLine="567"/>
      </w:pPr>
      <w:r>
        <w:t xml:space="preserve">14) </w:t>
      </w:r>
      <w:r>
        <w:rPr>
          <w:b/>
          <w:bCs/>
        </w:rPr>
        <w:t>эндемичная территория</w:t>
      </w:r>
      <w:r>
        <w:t xml:space="preserve"> - территория, к которой постоянно приурочена инфекционная болезнь человека, что обусловлено природными и социальными факторами.</w:t>
      </w:r>
    </w:p>
    <w:p w14:paraId="25301B53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2" w:name="r3"/>
      <w:bookmarkEnd w:id="2"/>
      <w:r>
        <w:rPr>
          <w:b/>
          <w:bCs/>
        </w:rPr>
        <w:t>3. Временные туристские лагеря</w:t>
      </w:r>
    </w:p>
    <w:p w14:paraId="41951386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3" w:name="p3_1"/>
      <w:bookmarkEnd w:id="3"/>
      <w:r>
        <w:rPr>
          <w:b/>
          <w:bCs/>
        </w:rPr>
        <w:t>§ 1. Требования к территории и размещению временного/туристского лагеря</w:t>
      </w:r>
    </w:p>
    <w:p w14:paraId="0F1AC364" w14:textId="77777777" w:rsidR="00FD6A9A" w:rsidRDefault="00FD6A9A">
      <w:pPr>
        <w:spacing w:after="60" w:line="276" w:lineRule="auto"/>
        <w:ind w:firstLine="567"/>
      </w:pPr>
      <w:r>
        <w:t>4. Временные туристские лагеря (далее - ВТЛ) размещают в естественных природных условиях.</w:t>
      </w:r>
    </w:p>
    <w:p w14:paraId="10C6804A" w14:textId="77777777" w:rsidR="00FD6A9A" w:rsidRDefault="00FD6A9A">
      <w:pPr>
        <w:spacing w:after="60" w:line="276" w:lineRule="auto"/>
        <w:ind w:firstLine="567"/>
      </w:pPr>
      <w:r>
        <w:t>5. ВТЛ могут функционировать как передвижные (передвижение по маршрутам), так и непередвижные (стационарные).</w:t>
      </w:r>
    </w:p>
    <w:p w14:paraId="2A3449C3" w14:textId="77777777" w:rsidR="00FD6A9A" w:rsidRDefault="00FD6A9A">
      <w:pPr>
        <w:spacing w:after="60" w:line="276" w:lineRule="auto"/>
        <w:ind w:firstLine="567"/>
      </w:pPr>
      <w:r>
        <w:t>6. Размещение в них осуществляется в палатках, юртах, помещениях на колесах и сборных щитовых домиках. Передвижные лагеря устанавливаются при движении по маршруту на срок не более 7 дней в пунктах остановки. Непередвижные лагеря устанавливаются на срок более 7 дней.</w:t>
      </w:r>
    </w:p>
    <w:p w14:paraId="32FE7E21" w14:textId="77777777" w:rsidR="00FD6A9A" w:rsidRDefault="00FD6A9A">
      <w:pPr>
        <w:spacing w:after="60" w:line="276" w:lineRule="auto"/>
        <w:ind w:firstLine="567"/>
      </w:pPr>
      <w:r>
        <w:t>7. Руководству непередвижного ВТЛ необходимо поставить в известность орган, уполномоченный осуществлять государственный санитарно-эпидемиологический надзор, и органы местного самоуправления по месту его размещения о сроках его открытия, не менее чем за 1 месяц.</w:t>
      </w:r>
    </w:p>
    <w:p w14:paraId="68398BFB" w14:textId="77777777" w:rsidR="00FD6A9A" w:rsidRDefault="00FD6A9A">
      <w:pPr>
        <w:spacing w:after="60" w:line="276" w:lineRule="auto"/>
        <w:ind w:firstLine="567"/>
      </w:pPr>
      <w:r>
        <w:t>8. Эксплуатация непередвижного ВТЛ осуществляется при наличии документа, подтверждающего его соответствие настоящим санитарным правилам, выданного уполномоченным органом местного самоуправления по согласованию с уполномоченным органом в области санитарно-эпидемиологического благополучия населения Кыргызской Республики.</w:t>
      </w:r>
    </w:p>
    <w:p w14:paraId="02BC0DC7" w14:textId="77777777" w:rsidR="00FD6A9A" w:rsidRDefault="00FD6A9A">
      <w:pPr>
        <w:spacing w:after="60" w:line="276" w:lineRule="auto"/>
        <w:ind w:firstLine="567"/>
      </w:pPr>
      <w:r>
        <w:t>9. Работники, относящиеся к декретированному контингенту, занятому обслуживанием ВТЛ, должны иметь личную медицинскую книжку установленного образца с отметкой о прохождении медицинского осмотра, гигиенического обучения.</w:t>
      </w:r>
    </w:p>
    <w:p w14:paraId="03694CDC" w14:textId="77777777" w:rsidR="00FD6A9A" w:rsidRDefault="00FD6A9A">
      <w:pPr>
        <w:spacing w:after="60" w:line="276" w:lineRule="auto"/>
        <w:ind w:firstLine="567"/>
      </w:pPr>
      <w:r>
        <w:t>10. Каждая смена временного детского лагеря (далее - ВДЛ) комплектуется одновременно с рекомендуемым количеством детей и подростков, по 10-15 человек в каждом отряде. Зачисление детей проводит врач с учетом их состояния здоровья (или на основании справок об их здоровье). В ВДЛ могут быть зачислены, дети только 1 и 2 групп здоровья, при наличии сведений об отсутствии контактов с инфекционными больными.</w:t>
      </w:r>
    </w:p>
    <w:p w14:paraId="79B644ED" w14:textId="77777777" w:rsidR="00FD6A9A" w:rsidRDefault="00FD6A9A">
      <w:pPr>
        <w:spacing w:after="60" w:line="276" w:lineRule="auto"/>
        <w:ind w:firstLine="567"/>
      </w:pPr>
      <w:r>
        <w:t>11. Продолжительность смены ВДЛ устанавливается от 5 до 21 дня в непередвижном туристском лагере.</w:t>
      </w:r>
    </w:p>
    <w:p w14:paraId="607F20FC" w14:textId="77777777" w:rsidR="00FD6A9A" w:rsidRDefault="00FD6A9A">
      <w:pPr>
        <w:spacing w:after="60" w:line="276" w:lineRule="auto"/>
        <w:ind w:firstLine="567"/>
      </w:pPr>
      <w:r>
        <w:t>12. В передвижном ВДЛ продолжительность смены для неподготовленных детей, впервые участвующих, - не более 3-4 дней; для подготовленных детей, занимающихся в туристских объединениях, - не более 7 дней.</w:t>
      </w:r>
    </w:p>
    <w:p w14:paraId="08216002" w14:textId="77777777" w:rsidR="00FD6A9A" w:rsidRDefault="00FD6A9A">
      <w:pPr>
        <w:spacing w:after="60" w:line="276" w:lineRule="auto"/>
        <w:ind w:firstLine="567"/>
      </w:pPr>
      <w:r>
        <w:t>13. Продолжительность смены в ВДЛ определяется наличием условий для проведения банных дней 1 раз в 7 дней.</w:t>
      </w:r>
    </w:p>
    <w:p w14:paraId="036CD4E4" w14:textId="77777777" w:rsidR="00FD6A9A" w:rsidRDefault="00FD6A9A">
      <w:pPr>
        <w:spacing w:after="60" w:line="276" w:lineRule="auto"/>
        <w:ind w:firstLine="567"/>
      </w:pPr>
      <w:r>
        <w:t>14. При отсутствии условий для проведения банных дней и стирки постельного белья (при его наличии) продолжительность смены в ВДЛ не может составлять более 7 дней.</w:t>
      </w:r>
    </w:p>
    <w:p w14:paraId="012FF018" w14:textId="77777777" w:rsidR="00FD6A9A" w:rsidRDefault="00FD6A9A">
      <w:pPr>
        <w:spacing w:after="60" w:line="276" w:lineRule="auto"/>
        <w:ind w:firstLine="567"/>
      </w:pPr>
      <w:r>
        <w:t>15. Не рекомендуется организация походов при температуре наружного воздуха выше 30 º</w:t>
      </w:r>
      <w:r>
        <w:rPr>
          <w:lang w:val="en-US"/>
        </w:rPr>
        <w:t>C</w:t>
      </w:r>
      <w:r>
        <w:t xml:space="preserve"> и ниже 15 º</w:t>
      </w:r>
      <w:r>
        <w:rPr>
          <w:lang w:val="en-US"/>
        </w:rPr>
        <w:t>C</w:t>
      </w:r>
      <w:r>
        <w:t>.</w:t>
      </w:r>
    </w:p>
    <w:p w14:paraId="271A8437" w14:textId="77777777" w:rsidR="00FD6A9A" w:rsidRDefault="00FD6A9A">
      <w:pPr>
        <w:spacing w:after="60" w:line="276" w:lineRule="auto"/>
        <w:ind w:firstLine="567"/>
      </w:pPr>
      <w:r>
        <w:t>16. В непередвижном ВДЛ должен быть штат медицинских работников.</w:t>
      </w:r>
    </w:p>
    <w:p w14:paraId="3F4EEE00" w14:textId="77777777" w:rsidR="00FD6A9A" w:rsidRDefault="00FD6A9A">
      <w:pPr>
        <w:spacing w:after="60" w:line="276" w:lineRule="auto"/>
        <w:ind w:firstLine="567"/>
      </w:pPr>
      <w:r>
        <w:t>17. В передвижном ВДЛ медицинское обслуживание детей может обеспечивать ответственное лицо, прошедшее специальную подготовку по оказанию первой медицинской помощи.</w:t>
      </w:r>
    </w:p>
    <w:p w14:paraId="520D47EF" w14:textId="77777777" w:rsidR="00FD6A9A" w:rsidRDefault="00FD6A9A">
      <w:pPr>
        <w:spacing w:after="60" w:line="276" w:lineRule="auto"/>
        <w:ind w:firstLine="567"/>
      </w:pPr>
      <w:r>
        <w:t>18. ВТЛ должны быть обеспечены аптечкой с набором медикаментов для оказания первой медицинской помощи.</w:t>
      </w:r>
    </w:p>
    <w:p w14:paraId="628D7A62" w14:textId="77777777" w:rsidR="00FD6A9A" w:rsidRDefault="00FD6A9A">
      <w:pPr>
        <w:spacing w:after="60" w:line="276" w:lineRule="auto"/>
        <w:ind w:firstLine="567"/>
      </w:pPr>
      <w:r>
        <w:t>19. Размещение ВТЛ не допускается на территории, эндемичной по антропозоонозным инфекциям, некультивированных полигонах токсичных промышленных и твердых бытовых отходов, в санитарно-защитных зонах, на территориях радиоактивного загрязнения и местах захоронения радиоактивных отходов.</w:t>
      </w:r>
    </w:p>
    <w:p w14:paraId="689CE448" w14:textId="77777777" w:rsidR="00FD6A9A" w:rsidRDefault="00FD6A9A">
      <w:pPr>
        <w:spacing w:after="60" w:line="276" w:lineRule="auto"/>
        <w:ind w:firstLine="567"/>
      </w:pPr>
      <w:r>
        <w:t>20. ВТЛ следует располагать на расстоянии не менее 500 м от населенных пунктов, не ближе 100 м от линий электропередач, автомагистралей, железнодорожных путей и не менее чем на 500 м выше по течению водоемов относительно источников загрязнения.</w:t>
      </w:r>
    </w:p>
    <w:p w14:paraId="65EE8076" w14:textId="77777777" w:rsidR="00FD6A9A" w:rsidRDefault="00FD6A9A">
      <w:pPr>
        <w:spacing w:after="60" w:line="276" w:lineRule="auto"/>
        <w:ind w:firstLine="567"/>
      </w:pPr>
      <w:r>
        <w:t>21. Через территорию ВТЛ не должны проходить магистральные инженерные коммуникации (водоснабжение, канализация, теплоснабжение, электроснабжение).</w:t>
      </w:r>
    </w:p>
    <w:p w14:paraId="09C314B3" w14:textId="77777777" w:rsidR="00FD6A9A" w:rsidRDefault="00FD6A9A">
      <w:pPr>
        <w:spacing w:after="60" w:line="276" w:lineRule="auto"/>
        <w:ind w:firstLine="567"/>
      </w:pPr>
      <w:r>
        <w:t>22. Для расположения ВТЛ и мест стоянок по маршруту передвижения должна быть выбрана сухая, не заболоченная, не затопляемая талыми, дождевыми и паводковыми водами территория. Для лучшего стока дождевых вод и быстрого просушивания территории лагеря необходимо выбирать участок с ровным рельефом и одним склоном для стока ливневых вод.</w:t>
      </w:r>
    </w:p>
    <w:p w14:paraId="1BFDC4BC" w14:textId="77777777" w:rsidR="00FD6A9A" w:rsidRDefault="00FD6A9A">
      <w:pPr>
        <w:spacing w:after="60" w:line="276" w:lineRule="auto"/>
        <w:ind w:firstLine="567"/>
      </w:pPr>
      <w:r>
        <w:t>23. Территория непередвижного ВТЛ должна быть обозначена по периметру хорошо заметными знаками (флажки, ленты и прочее).</w:t>
      </w:r>
    </w:p>
    <w:p w14:paraId="7171327E" w14:textId="77777777" w:rsidR="00FD6A9A" w:rsidRDefault="00FD6A9A">
      <w:pPr>
        <w:spacing w:after="60" w:line="276" w:lineRule="auto"/>
        <w:ind w:firstLine="567"/>
      </w:pPr>
      <w:r>
        <w:t>24. На территории непередвижного ВТЛ или его временной стоянки выделяются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1EAAEF95" w14:textId="77777777" w:rsidR="00FD6A9A" w:rsidRDefault="00FD6A9A">
      <w:pPr>
        <w:spacing w:after="60" w:line="276" w:lineRule="auto"/>
        <w:ind w:firstLine="567"/>
      </w:pPr>
      <w:r>
        <w:t>25. Перед открытием непередвижного ВТЛ и в местах стоянок передвижных ВТЛ проводится: генеральная уборка территории, скашивание травы, уборка сухостоя и валежника, очистка от колючих кустарников и зеленых насаждений с ядовитыми плодами, мероприятия по борьбе с грызунами.</w:t>
      </w:r>
    </w:p>
    <w:p w14:paraId="1EB5D882" w14:textId="77777777" w:rsidR="00FD6A9A" w:rsidRDefault="00FD6A9A">
      <w:pPr>
        <w:spacing w:after="60" w:line="276" w:lineRule="auto"/>
        <w:ind w:firstLine="567"/>
      </w:pPr>
      <w:r>
        <w:t>26. В непередвижном ВТЛ предусматривают место для сбора и хранения мусора на расстоянии не ближе 25 м от жилой зоны и зоны пищеблока, оборудованное закрывающимися контейнерами.</w:t>
      </w:r>
    </w:p>
    <w:p w14:paraId="413FC19A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4" w:name="p3_2"/>
      <w:bookmarkEnd w:id="4"/>
      <w:r>
        <w:rPr>
          <w:b/>
          <w:bCs/>
        </w:rPr>
        <w:t>§ 2. Требования к водоснабжению</w:t>
      </w:r>
    </w:p>
    <w:p w14:paraId="45F30AA2" w14:textId="77777777" w:rsidR="00FD6A9A" w:rsidRDefault="00FD6A9A">
      <w:pPr>
        <w:spacing w:after="60" w:line="276" w:lineRule="auto"/>
        <w:ind w:firstLine="567"/>
      </w:pPr>
      <w:r>
        <w:t>27. ВТЛ должен быть обеспечен безопасной питьевой водой, соответствующей требованиям законодательства Кыргызской Республики в области питьевой воды.</w:t>
      </w:r>
    </w:p>
    <w:p w14:paraId="17EBD2F4" w14:textId="77777777" w:rsidR="00FD6A9A" w:rsidRDefault="00FD6A9A">
      <w:pPr>
        <w:spacing w:after="60" w:line="276" w:lineRule="auto"/>
        <w:ind w:firstLine="567"/>
      </w:pPr>
      <w:r>
        <w:t>28. В качестве источника могут быть использованы существующие источники централизованного водоснабжения населенных мест, источники нецентрализованного водоснабжения (артскважины, каптажи, колодцы, родники и другие источники), а также питьевая вода, доставляемая специализированным транспортом, имеющим санитарный паспорт.</w:t>
      </w:r>
    </w:p>
    <w:p w14:paraId="4D0895E9" w14:textId="77777777" w:rsidR="00FD6A9A" w:rsidRDefault="00FD6A9A">
      <w:pPr>
        <w:spacing w:after="60" w:line="276" w:lineRule="auto"/>
        <w:ind w:firstLine="567"/>
      </w:pPr>
      <w:r>
        <w:t>29. Не допускается использование воды из открытых водоемов для питьевых целей без кипячения.</w:t>
      </w:r>
    </w:p>
    <w:p w14:paraId="5D6BD91E" w14:textId="77777777" w:rsidR="00FD6A9A" w:rsidRDefault="00FD6A9A">
      <w:pPr>
        <w:spacing w:after="60" w:line="276" w:lineRule="auto"/>
        <w:ind w:firstLine="567"/>
      </w:pPr>
      <w:r>
        <w:t>30. Дезинфекция емкостей для доставки и хранения питьевой воды проводится препаратами, разрешенными к применению в установленном порядке в соответствии с инструкцией производителя.</w:t>
      </w:r>
    </w:p>
    <w:p w14:paraId="0D754D10" w14:textId="77777777" w:rsidR="00FD6A9A" w:rsidRDefault="00FD6A9A">
      <w:pPr>
        <w:spacing w:after="60" w:line="276" w:lineRule="auto"/>
        <w:ind w:firstLine="567"/>
      </w:pPr>
      <w:r>
        <w:t>31. Для организации питьевого режима может быть использована бутилированная вода, расфасованная в емкости из разрешенных материалов для контакта с пищевыми продуктами.</w:t>
      </w:r>
    </w:p>
    <w:p w14:paraId="681A0746" w14:textId="77777777" w:rsidR="00FD6A9A" w:rsidRDefault="00FD6A9A">
      <w:pPr>
        <w:spacing w:after="60" w:line="276" w:lineRule="auto"/>
        <w:ind w:firstLine="567"/>
      </w:pPr>
      <w:r>
        <w:t>32. В непередвижном ВТЛ необходимо предусмотреть условия для подогрева воды с целью обеспечения горячей водой пищеблока и санитарно-бытовой зоны.</w:t>
      </w:r>
    </w:p>
    <w:p w14:paraId="4995E591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5" w:name="p3_3"/>
      <w:bookmarkEnd w:id="5"/>
      <w:r>
        <w:rPr>
          <w:b/>
          <w:bCs/>
        </w:rPr>
        <w:t>§ 3. Требования к организации жилой зоны</w:t>
      </w:r>
    </w:p>
    <w:p w14:paraId="1694BD0D" w14:textId="77777777" w:rsidR="00FD6A9A" w:rsidRDefault="00FD6A9A">
      <w:pPr>
        <w:spacing w:after="60" w:line="276" w:lineRule="auto"/>
        <w:ind w:firstLine="567"/>
      </w:pPr>
      <w:r>
        <w:t>33. В жилой зоне непередвижного ВТЛ размещаются: жилые палатки, юрты, место для складирования снаряжения коллективного пользования, место для сушки одежды и обуви, палатка для размещения медпункта.</w:t>
      </w:r>
    </w:p>
    <w:p w14:paraId="6325593D" w14:textId="77777777" w:rsidR="00FD6A9A" w:rsidRDefault="00FD6A9A">
      <w:pPr>
        <w:spacing w:after="60" w:line="276" w:lineRule="auto"/>
        <w:ind w:firstLine="567"/>
      </w:pPr>
      <w:r>
        <w:t>34. Палатки, юрты размещают на сухом возвышенном месте на площадках с травяным покрытием или с утрамбованным грунтом. Вокруг палаток, юрт предусматривается устройство канавок с уклоном (от палатки, юрт) для стока дождевых вод.</w:t>
      </w:r>
    </w:p>
    <w:p w14:paraId="2ADD57DF" w14:textId="77777777" w:rsidR="00FD6A9A" w:rsidRDefault="00FD6A9A">
      <w:pPr>
        <w:spacing w:after="60" w:line="276" w:lineRule="auto"/>
        <w:ind w:firstLine="567"/>
      </w:pPr>
      <w:r>
        <w:t>35. Тип палаток (одно-, двух- и трехслойные) применяется в зависимости от природно-климатических особенностей местности.</w:t>
      </w:r>
    </w:p>
    <w:p w14:paraId="0880D045" w14:textId="77777777" w:rsidR="00FD6A9A" w:rsidRDefault="00FD6A9A">
      <w:pPr>
        <w:spacing w:after="60" w:line="276" w:lineRule="auto"/>
        <w:ind w:firstLine="567"/>
      </w:pPr>
      <w:r>
        <w:t>36. Палатки должны быть прочными, непромокаемыми (наружная палатка-тент), ветроустойчивыми, обеспечивать теплоизоляционные свойства, иметь открывающиеся клапаны-окна для проветривания.</w:t>
      </w:r>
    </w:p>
    <w:p w14:paraId="50C29AC4" w14:textId="77777777" w:rsidR="00FD6A9A" w:rsidRDefault="00FD6A9A">
      <w:pPr>
        <w:spacing w:after="60" w:line="276" w:lineRule="auto"/>
        <w:ind w:firstLine="567"/>
      </w:pPr>
      <w:r>
        <w:t>37. Все палатки и юрты должны иметь плотно закрывающийся вход. В палатке и юрте должно предусматриваться место для хранения обуви.</w:t>
      </w:r>
    </w:p>
    <w:p w14:paraId="54B837C7" w14:textId="77777777" w:rsidR="00FD6A9A" w:rsidRDefault="00FD6A9A">
      <w:pPr>
        <w:spacing w:after="60" w:line="276" w:lineRule="auto"/>
        <w:ind w:firstLine="567"/>
      </w:pPr>
      <w:r>
        <w:t>38. Дно внутренней палатки и юрт должно быть из водонепроницаемой ткани, пол приподнят с помощью дощатого настила или выполнен тепло- и влагоизоляционными материалами.</w:t>
      </w:r>
    </w:p>
    <w:p w14:paraId="3A40C0AF" w14:textId="77777777" w:rsidR="00FD6A9A" w:rsidRDefault="00FD6A9A">
      <w:pPr>
        <w:spacing w:after="60" w:line="276" w:lineRule="auto"/>
        <w:ind w:firstLine="567"/>
      </w:pPr>
      <w:r>
        <w:t>39. Количество спальных мест в палатке и юртах определяется ее вместимостью из расчета 4-5 м</w:t>
      </w:r>
      <w:r>
        <w:rPr>
          <w:vertAlign w:val="superscript"/>
        </w:rPr>
        <w:t>2</w:t>
      </w:r>
      <w:r>
        <w:t xml:space="preserve"> на одно место. Каждый отдыхающий должен иметь индивидуальное спальное место.</w:t>
      </w:r>
    </w:p>
    <w:p w14:paraId="612CC8EC" w14:textId="77777777" w:rsidR="00FD6A9A" w:rsidRDefault="00FD6A9A">
      <w:pPr>
        <w:spacing w:after="60" w:line="276" w:lineRule="auto"/>
        <w:ind w:firstLine="567"/>
      </w:pPr>
      <w:r>
        <w:t>40. В непередвижных ВТЛ (кроме туристских палаток) должна быть смена постельного белья - не реже 1 раза в 7 дней. Запас постельного белья должен обеспечивать кратность смены постельного белья. Из постельных принадлежностей на 1 спальное место должны быть матрац, одеяло, подушка.</w:t>
      </w:r>
    </w:p>
    <w:p w14:paraId="0E24ED4A" w14:textId="77777777" w:rsidR="00FD6A9A" w:rsidRDefault="00FD6A9A">
      <w:pPr>
        <w:spacing w:after="60" w:line="276" w:lineRule="auto"/>
        <w:ind w:firstLine="567"/>
      </w:pPr>
      <w:r>
        <w:t>41. Грязное белье в палатках складывают в специальные мешки (матерчатые, клеенчатые), которые доставляют в прачечную. Мешки для грязного белья не должны находиться в жилых палатках.</w:t>
      </w:r>
    </w:p>
    <w:p w14:paraId="39AFE469" w14:textId="77777777" w:rsidR="00FD6A9A" w:rsidRDefault="00FD6A9A">
      <w:pPr>
        <w:spacing w:after="60" w:line="276" w:lineRule="auto"/>
        <w:ind w:firstLine="567"/>
      </w:pPr>
      <w:r>
        <w:t>42. Для организации сна используют спальные мешки с индивидуальными воротниками из хлопчатобумажной ткани и специальные туристские коврики.</w:t>
      </w:r>
    </w:p>
    <w:p w14:paraId="2BDA5049" w14:textId="77777777" w:rsidR="00FD6A9A" w:rsidRDefault="00FD6A9A">
      <w:pPr>
        <w:spacing w:after="60" w:line="276" w:lineRule="auto"/>
        <w:ind w:firstLine="567"/>
      </w:pPr>
      <w:r>
        <w:t>43. Спальные мешки должны хорошо сохранять тепло и быстро сушиться. Спальные мешки комплектуются съемными вкладышами.</w:t>
      </w:r>
    </w:p>
    <w:p w14:paraId="7146C693" w14:textId="77777777" w:rsidR="00FD6A9A" w:rsidRDefault="00FD6A9A">
      <w:pPr>
        <w:spacing w:after="60" w:line="276" w:lineRule="auto"/>
        <w:ind w:firstLine="567"/>
      </w:pPr>
      <w:r>
        <w:t>44. При оборудовании палаток, юрт непередвижных ВТЛ кроватями или раскладушками, их устанавливают на деревянные настилы высотой не менее 0,2 м от поверхности земли.</w:t>
      </w:r>
    </w:p>
    <w:p w14:paraId="433CEF3C" w14:textId="77777777" w:rsidR="00FD6A9A" w:rsidRDefault="00FD6A9A">
      <w:pPr>
        <w:spacing w:after="60" w:line="276" w:lineRule="auto"/>
        <w:ind w:firstLine="567"/>
      </w:pPr>
      <w:r>
        <w:t>45. Место для сушки обуви и одежды в непередвижных BTЛ должно быть оборудовано навесом (тентом).</w:t>
      </w:r>
    </w:p>
    <w:p w14:paraId="13B2B820" w14:textId="77777777" w:rsidR="00FD6A9A" w:rsidRDefault="00FD6A9A">
      <w:pPr>
        <w:spacing w:after="60" w:line="276" w:lineRule="auto"/>
        <w:ind w:firstLine="567"/>
      </w:pPr>
      <w:r>
        <w:t>46. Медицинский пункт размещают в палатке площадью не менее 4 м</w:t>
      </w:r>
      <w:r>
        <w:rPr>
          <w:vertAlign w:val="superscript"/>
        </w:rPr>
        <w:t>2</w:t>
      </w:r>
      <w:r>
        <w:t>. Для изоляции заболевших туристов устанавливается отдельная палатка на 2-3 места.</w:t>
      </w:r>
    </w:p>
    <w:p w14:paraId="4A4E699C" w14:textId="77777777" w:rsidR="00FD6A9A" w:rsidRDefault="00FD6A9A">
      <w:pPr>
        <w:spacing w:after="60" w:line="276" w:lineRule="auto"/>
        <w:ind w:firstLine="567"/>
      </w:pPr>
      <w:r>
        <w:t>47. В конце каждой смены в непередвижных ВТЛ постельные принадлежности (матрац, одеяло, подушка) и спальные мешки с вкладышами подлежат камерной дезинфекции в целях профилактики педикулеза и инфекционных заболеваний. Палатки и юрты подлежат обработке с применением моющих и дезинфицирующих средств.</w:t>
      </w:r>
    </w:p>
    <w:p w14:paraId="3D36522D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6" w:name="p3_4"/>
      <w:bookmarkEnd w:id="6"/>
      <w:r>
        <w:rPr>
          <w:b/>
          <w:bCs/>
        </w:rPr>
        <w:t>§ 4. Требования к организации административно-хозяйственной зоны</w:t>
      </w:r>
    </w:p>
    <w:p w14:paraId="67FB4D48" w14:textId="77777777" w:rsidR="00FD6A9A" w:rsidRDefault="00FD6A9A">
      <w:pPr>
        <w:spacing w:after="60" w:line="276" w:lineRule="auto"/>
        <w:ind w:firstLine="567"/>
      </w:pPr>
      <w:r>
        <w:t>48. В административно-хозяйственной зоне предусматриваются палатки для размещения администрации лагеря, зона для приготовления и приема пищи, хранения продуктов питания.</w:t>
      </w:r>
    </w:p>
    <w:p w14:paraId="2ED0A131" w14:textId="77777777" w:rsidR="00FD6A9A" w:rsidRDefault="00FD6A9A">
      <w:pPr>
        <w:spacing w:after="60" w:line="276" w:lineRule="auto"/>
        <w:ind w:firstLine="567"/>
      </w:pPr>
      <w:r>
        <w:t>49. Устройство зоны для приготовления и приема пи</w:t>
      </w:r>
      <w:r>
        <w:rPr>
          <w:lang w:val="en-US"/>
        </w:rPr>
        <w:t>o</w:t>
      </w:r>
      <w:r>
        <w:t>и (далее - пищеблок) определяется формой организации питания: привозное, на костре, с использованием полевой кухни.</w:t>
      </w:r>
    </w:p>
    <w:p w14:paraId="14C4AD12" w14:textId="77777777" w:rsidR="00FD6A9A" w:rsidRDefault="00FD6A9A">
      <w:pPr>
        <w:spacing w:after="60" w:line="276" w:lineRule="auto"/>
        <w:ind w:firstLine="567"/>
      </w:pPr>
      <w:r>
        <w:t>50. На территории пищеблока непередвижных ВТЛ размещают кухню для приготовления пищи, моечную для мытья столовой и кухонной посуды, столовую для приема пищи, кладовую (продовольственная палатка) для хранения запасов пищевых продуктов.</w:t>
      </w:r>
    </w:p>
    <w:p w14:paraId="58303DF7" w14:textId="77777777" w:rsidR="00FD6A9A" w:rsidRDefault="00FD6A9A">
      <w:pPr>
        <w:spacing w:after="60" w:line="276" w:lineRule="auto"/>
        <w:ind w:firstLine="567"/>
      </w:pPr>
      <w:r>
        <w:t>51. Кухня располагается в отдельной палатке, имеющей естественную вентиляцию. Окна и вход должны быть закрыты мелкой сеткой. Рядом с входом в кухню оборудуется умывальник для мытья рук персонала пищеблока.</w:t>
      </w:r>
    </w:p>
    <w:p w14:paraId="4DC60FEF" w14:textId="77777777" w:rsidR="00FD6A9A" w:rsidRDefault="00FD6A9A">
      <w:pPr>
        <w:spacing w:after="60" w:line="276" w:lineRule="auto"/>
        <w:ind w:firstLine="567"/>
      </w:pPr>
      <w:r>
        <w:t>52. Моечная должна располагаться рядом с кухней. Допускается устройство моечной на кухне с выделением отдельной рабочей зоны.</w:t>
      </w:r>
    </w:p>
    <w:p w14:paraId="425E308C" w14:textId="77777777" w:rsidR="00FD6A9A" w:rsidRDefault="00FD6A9A">
      <w:pPr>
        <w:spacing w:after="60" w:line="276" w:lineRule="auto"/>
        <w:ind w:firstLine="567"/>
      </w:pPr>
      <w:r>
        <w:t>53. Кухня и столовая могут быть объединены или расстояние между ними не должно превышать 20 метров.</w:t>
      </w:r>
    </w:p>
    <w:p w14:paraId="327933D7" w14:textId="77777777" w:rsidR="00FD6A9A" w:rsidRDefault="00FD6A9A">
      <w:pPr>
        <w:spacing w:after="60" w:line="276" w:lineRule="auto"/>
        <w:ind w:firstLine="567"/>
      </w:pPr>
      <w:r>
        <w:t>54. В стационарных туристских лагерях для приема пищи используются столы, скамейки (стулья), оборудованные навесом, или специально оборудованная палатка.</w:t>
      </w:r>
    </w:p>
    <w:p w14:paraId="6EC695CC" w14:textId="77777777" w:rsidR="00FD6A9A" w:rsidRDefault="00FD6A9A">
      <w:pPr>
        <w:spacing w:after="60" w:line="276" w:lineRule="auto"/>
        <w:ind w:firstLine="567"/>
      </w:pPr>
      <w:r>
        <w:t>55. Кладовая (продовольственная палатка) должна располагаться рядом с кухней. Кладовая должна быть оборудована подтоварниками и стеллажами, приподнятыми над полом не менее чем на 0,15 м и на расстоянии от стены не менее чем 0,2 м. Обеспечивается хранение продуктов в емкостях с крышками, исключающих возможность проникновения влаги, грызунов, животных и насекомых.</w:t>
      </w:r>
    </w:p>
    <w:p w14:paraId="536D9304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7" w:name="p3_5"/>
      <w:bookmarkEnd w:id="7"/>
      <w:r>
        <w:rPr>
          <w:b/>
          <w:bCs/>
        </w:rPr>
        <w:t>§ 5. Требования к организации санитарно-бытовой зоны</w:t>
      </w:r>
    </w:p>
    <w:p w14:paraId="2DADED7A" w14:textId="77777777" w:rsidR="00FD6A9A" w:rsidRDefault="00FD6A9A">
      <w:pPr>
        <w:spacing w:after="60" w:line="276" w:lineRule="auto"/>
        <w:ind w:firstLine="567"/>
      </w:pPr>
      <w:r>
        <w:t>56. Санитарно бытовая зона включает в себя умывальники, душевую или место для мытья ног, для стирки белья, сушки одежды, туалеты, место сбора мусора.</w:t>
      </w:r>
    </w:p>
    <w:p w14:paraId="047C1FD1" w14:textId="77777777" w:rsidR="00FD6A9A" w:rsidRDefault="00FD6A9A">
      <w:pPr>
        <w:spacing w:after="60" w:line="276" w:lineRule="auto"/>
        <w:ind w:firstLine="567"/>
      </w:pPr>
      <w:r>
        <w:t>57. Умывальники следует располагать вблизи жилой зоны под навесом на утрамбованной площадке из расчета 1 умывальник на 6-7 человек.</w:t>
      </w:r>
    </w:p>
    <w:p w14:paraId="28DD34C6" w14:textId="77777777" w:rsidR="00FD6A9A" w:rsidRDefault="00FD6A9A">
      <w:pPr>
        <w:spacing w:after="60" w:line="276" w:lineRule="auto"/>
        <w:ind w:firstLine="567"/>
      </w:pPr>
      <w:r>
        <w:t>58. Сточные воды отводятся по канаве в специальную яму, объем которой принимается из расчета 5 литров на 1 человека. Мыльные воды должны проходить через мылоуловитель (ящик с решетчатым дном, наполненный соломой, стружками).</w:t>
      </w:r>
    </w:p>
    <w:p w14:paraId="493E4AF9" w14:textId="77777777" w:rsidR="00FD6A9A" w:rsidRDefault="00FD6A9A">
      <w:pPr>
        <w:spacing w:after="60" w:line="276" w:lineRule="auto"/>
        <w:ind w:firstLine="567"/>
      </w:pPr>
      <w:r>
        <w:t>59. Построчная для индивидуальной стирки белья и одежды оборудуется скамейками для установки тазов. Постирочная может быть совмещена с душем. Сток осуществляется через канаву в ту же яму, что и от умывальников.</w:t>
      </w:r>
    </w:p>
    <w:p w14:paraId="75CF1163" w14:textId="77777777" w:rsidR="00FD6A9A" w:rsidRDefault="00FD6A9A">
      <w:pPr>
        <w:spacing w:after="60" w:line="276" w:lineRule="auto"/>
        <w:ind w:firstLine="567"/>
      </w:pPr>
      <w:r>
        <w:t xml:space="preserve">60. Туалеты в непередвижных туристских лагерях располагаются на расстоянии не менее 25 метров от жилой зоны и кухни и не менее 50 метров от места купания, из расчета 1 очко (размером не более 0,2 м </w:t>
      </w:r>
      <w:r>
        <w:rPr>
          <w:lang w:val="en-US"/>
        </w:rPr>
        <w:t xml:space="preserve">x </w:t>
      </w:r>
      <w:r>
        <w:t>0,3 м) на 10 человек, раздельно для мужчин и женщин. Не допускается устройство туалетов без крыши (навеса). Возле туалетов оборудуются рукомойники.</w:t>
      </w:r>
    </w:p>
    <w:p w14:paraId="23DB087D" w14:textId="77777777" w:rsidR="00FD6A9A" w:rsidRDefault="00FD6A9A">
      <w:pPr>
        <w:spacing w:after="60" w:line="276" w:lineRule="auto"/>
        <w:ind w:firstLine="567"/>
      </w:pPr>
      <w:r>
        <w:t>61. Туалеты выгребного типа организуют с надземной частью и водонепроницаемым выгребом и располагают ниже всех зон лагеря.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14:paraId="24E17143" w14:textId="77777777" w:rsidR="00FD6A9A" w:rsidRDefault="00FD6A9A">
      <w:pPr>
        <w:spacing w:after="60" w:line="276" w:lineRule="auto"/>
        <w:ind w:firstLine="567"/>
      </w:pPr>
      <w:r>
        <w:t>62. В туристских лагерях оптимальным является использование биотуалетов.</w:t>
      </w:r>
    </w:p>
    <w:p w14:paraId="77C2E69C" w14:textId="77777777" w:rsidR="00FD6A9A" w:rsidRDefault="00FD6A9A">
      <w:pPr>
        <w:spacing w:after="60" w:line="276" w:lineRule="auto"/>
        <w:ind w:firstLine="567"/>
      </w:pPr>
      <w:r>
        <w:t>63. В передвижном ВТЛ (при длительности стоянки более 1 суток) для сбора и обезвреживания нечистот оборудуются туалеты кратковременного пользования (из расчета 1 ровик шириной 0,3 м, глубиной 0,5-0,8 м и длиной 1 м на 10 человек; допускается устраивать ровики параллельно на расстоянии 1-2 м). После каждого пользования ровиком нечистоты подвергаются дезинфекции и присыпаются землей. Туалеты кратковременного пользования должны располагаться не ближе 200 м от водоемов и на расстоянии не менее 25 м от жилой зоны, зоны приготовления и приема пищи и источников водообеспечения.</w:t>
      </w:r>
    </w:p>
    <w:p w14:paraId="0B15F59F" w14:textId="77777777" w:rsidR="00FD6A9A" w:rsidRDefault="00FD6A9A">
      <w:pPr>
        <w:spacing w:after="60" w:line="276" w:lineRule="auto"/>
        <w:ind w:firstLine="567"/>
      </w:pPr>
      <w:r>
        <w:t>64. Дорожки к туалетам в ВТЛ должны быть хорошо утрамбованы, ровными, без впадин и ям.</w:t>
      </w:r>
    </w:p>
    <w:p w14:paraId="647C8D7B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8" w:name="p3_6"/>
      <w:bookmarkEnd w:id="8"/>
      <w:r>
        <w:rPr>
          <w:b/>
          <w:bCs/>
        </w:rPr>
        <w:t>§ 6. Требования к организации питания</w:t>
      </w:r>
    </w:p>
    <w:p w14:paraId="194C94C8" w14:textId="77777777" w:rsidR="00FD6A9A" w:rsidRDefault="00FD6A9A">
      <w:pPr>
        <w:spacing w:after="60" w:line="276" w:lineRule="auto"/>
        <w:ind w:firstLine="567"/>
      </w:pPr>
      <w:r>
        <w:t>65. Для организации питания туристов могут быть использованы следующие формы питания:</w:t>
      </w:r>
    </w:p>
    <w:p w14:paraId="29F4821E" w14:textId="77777777" w:rsidR="00FD6A9A" w:rsidRDefault="00FD6A9A">
      <w:pPr>
        <w:spacing w:after="60" w:line="276" w:lineRule="auto"/>
        <w:ind w:firstLine="567"/>
      </w:pPr>
      <w:r>
        <w:t>а) питание в близлежащем (или по маршруту передвижения) пункте общественного питания;</w:t>
      </w:r>
    </w:p>
    <w:p w14:paraId="24307AFD" w14:textId="77777777" w:rsidR="00FD6A9A" w:rsidRDefault="00FD6A9A">
      <w:pPr>
        <w:spacing w:after="60" w:line="276" w:lineRule="auto"/>
        <w:ind w:firstLine="567"/>
      </w:pPr>
      <w:r>
        <w:t>б) привозное горячее питание;</w:t>
      </w:r>
    </w:p>
    <w:p w14:paraId="72EAF753" w14:textId="77777777" w:rsidR="00FD6A9A" w:rsidRDefault="00FD6A9A">
      <w:pPr>
        <w:spacing w:after="60" w:line="276" w:lineRule="auto"/>
        <w:ind w:firstLine="567"/>
      </w:pPr>
      <w:r>
        <w:t>в) приготовление пищи на костре;</w:t>
      </w:r>
    </w:p>
    <w:p w14:paraId="3B1F2CEE" w14:textId="77777777" w:rsidR="00FD6A9A" w:rsidRDefault="00FD6A9A">
      <w:pPr>
        <w:spacing w:after="60" w:line="276" w:lineRule="auto"/>
        <w:ind w:firstLine="567"/>
      </w:pPr>
      <w:r>
        <w:t>г) использование полевой кухни.</w:t>
      </w:r>
    </w:p>
    <w:p w14:paraId="360B7104" w14:textId="77777777" w:rsidR="00FD6A9A" w:rsidRDefault="00FD6A9A">
      <w:pPr>
        <w:spacing w:after="60" w:line="276" w:lineRule="auto"/>
        <w:ind w:firstLine="567"/>
      </w:pPr>
      <w:r>
        <w:t>66. При организации питания в непередвижных ВТЛ должны соблюдаться санитарно-эпидемиологические требования настоящих санитарных правил.</w:t>
      </w:r>
    </w:p>
    <w:p w14:paraId="6FFB7606" w14:textId="77777777" w:rsidR="00FD6A9A" w:rsidRDefault="00FD6A9A">
      <w:pPr>
        <w:spacing w:after="60" w:line="276" w:lineRule="auto"/>
        <w:ind w:firstLine="567"/>
      </w:pPr>
      <w:r>
        <w:t>67. Полевые кухни непередвижных ВТЛ оборудуются под навесом или в каркасной палатке для защиты от атмосферных осадков и пыли. Оборудуются разделочными столами, не менее 2-х, для раздельной обработки сырых и готовых продуктов. Столы должны быть с гигиеническим покрытием и маркировкой для обработки сырой и готовой продукции. Допускается покрытие столов клеенкой (она должна заменяться при нарушении ее целостности и по мере износа).</w:t>
      </w:r>
    </w:p>
    <w:p w14:paraId="1CEBC0A3" w14:textId="77777777" w:rsidR="00FD6A9A" w:rsidRDefault="00FD6A9A">
      <w:pPr>
        <w:spacing w:after="60" w:line="276" w:lineRule="auto"/>
        <w:ind w:firstLine="567"/>
      </w:pPr>
      <w:r>
        <w:t>68. В оборудование кухни также входят:</w:t>
      </w:r>
    </w:p>
    <w:p w14:paraId="1B49FBD1" w14:textId="77777777" w:rsidR="00FD6A9A" w:rsidRDefault="00FD6A9A">
      <w:pPr>
        <w:spacing w:after="60" w:line="276" w:lineRule="auto"/>
        <w:ind w:firstLine="567"/>
      </w:pPr>
      <w:r>
        <w:t>а) разделочные доски и ножи с соответствующей маркировкой: "СМ" - сырое мясо, "СР" - сырая рыба, "СО" - сырые овощи, "ВМ" - вареное мясо, "ВР" - вареная рыба, "ВО" - вареные овощи, "X" - хлеб, "Гастрономия", "КС" - куры сырые, "Зелень", "Сельдь";</w:t>
      </w:r>
    </w:p>
    <w:p w14:paraId="004E4929" w14:textId="77777777" w:rsidR="00FD6A9A" w:rsidRDefault="00FD6A9A">
      <w:pPr>
        <w:spacing w:after="60" w:line="276" w:lineRule="auto"/>
        <w:ind w:firstLine="567"/>
      </w:pPr>
      <w:r>
        <w:t>б) баки, бачки, ведра, (котлы) кастрюли, столовые приборы и другие предметы кухонного оборудования;</w:t>
      </w:r>
    </w:p>
    <w:p w14:paraId="56596144" w14:textId="77777777" w:rsidR="00FD6A9A" w:rsidRDefault="00FD6A9A">
      <w:pPr>
        <w:spacing w:after="60" w:line="276" w:lineRule="auto"/>
        <w:ind w:firstLine="567"/>
      </w:pPr>
      <w:r>
        <w:t>в) фартуки, халаты, косынки, не менее чем в двух комплектах, для всего поварского состава и дежурных по кухне;</w:t>
      </w:r>
    </w:p>
    <w:p w14:paraId="3DF55076" w14:textId="77777777" w:rsidR="00FD6A9A" w:rsidRDefault="00FD6A9A">
      <w:pPr>
        <w:spacing w:after="60" w:line="276" w:lineRule="auto"/>
        <w:ind w:firstLine="567"/>
      </w:pPr>
      <w:r>
        <w:t>г) баки и ведра с крышками для сбора пищевых отходов.</w:t>
      </w:r>
    </w:p>
    <w:p w14:paraId="071C902B" w14:textId="77777777" w:rsidR="00FD6A9A" w:rsidRDefault="00FD6A9A">
      <w:pPr>
        <w:spacing w:after="60" w:line="276" w:lineRule="auto"/>
        <w:ind w:firstLine="567"/>
      </w:pPr>
      <w:r>
        <w:t>Для хранения скоропортящихся продуктов должны быть предусмотрены условия для их хранения при температуре не выше плюс 6 º</w:t>
      </w:r>
      <w:r>
        <w:rPr>
          <w:lang w:val="en-US"/>
        </w:rPr>
        <w:t>C</w:t>
      </w:r>
      <w:r>
        <w:t>.</w:t>
      </w:r>
    </w:p>
    <w:p w14:paraId="6DD3782B" w14:textId="77777777" w:rsidR="00FD6A9A" w:rsidRDefault="00FD6A9A">
      <w:pPr>
        <w:spacing w:after="60" w:line="276" w:lineRule="auto"/>
        <w:ind w:firstLine="567"/>
      </w:pPr>
      <w:r>
        <w:t>69. Сточные воды отводятся от кухни и моечных в специальную яму. Сточные воды должны проходить через фильтр (ящик с решетчатым дном, наполненный соломой, стружками).</w:t>
      </w:r>
    </w:p>
    <w:p w14:paraId="64B5EC73" w14:textId="77777777" w:rsidR="00FD6A9A" w:rsidRDefault="00FD6A9A">
      <w:pPr>
        <w:spacing w:after="60" w:line="276" w:lineRule="auto"/>
        <w:ind w:firstLine="567"/>
      </w:pPr>
      <w:r>
        <w:t>70. В качестве столовой посуды и столовых приборов (металлической, эмалированной, фаянсовой и другой) возможно использование одноразовой посуды, разрешенной к применению для контакта с пищевыми продуктами.</w:t>
      </w:r>
    </w:p>
    <w:p w14:paraId="323CE819" w14:textId="77777777" w:rsidR="00FD6A9A" w:rsidRDefault="00FD6A9A">
      <w:pPr>
        <w:spacing w:after="60" w:line="276" w:lineRule="auto"/>
        <w:ind w:firstLine="567"/>
      </w:pPr>
      <w:r>
        <w:t>71. Не допускается повторное использование одноразовой посуды.</w:t>
      </w:r>
    </w:p>
    <w:p w14:paraId="65A0C545" w14:textId="77777777" w:rsidR="00FD6A9A" w:rsidRDefault="00FD6A9A">
      <w:pPr>
        <w:spacing w:after="60" w:line="276" w:lineRule="auto"/>
        <w:ind w:firstLine="567"/>
      </w:pPr>
      <w:r>
        <w:t>72. В непередвижных ВТЛ количество комплектов столовой и чайной посуды, столовых приборов должно полностью обеспечивать одномоментную посадку туристов и персонала без дополнительной обработки посуды и приборов в течение приема пищи.</w:t>
      </w:r>
    </w:p>
    <w:p w14:paraId="63BCDF20" w14:textId="77777777" w:rsidR="00FD6A9A" w:rsidRDefault="00FD6A9A">
      <w:pPr>
        <w:spacing w:after="60" w:line="276" w:lineRule="auto"/>
        <w:ind w:firstLine="567"/>
      </w:pPr>
      <w:r>
        <w:t>73. Обеденные столы должны иметь гигиеническое покрытие, которое легко моется, устойчиво к воздействию высокой температуры и дезинфицирующих средств.</w:t>
      </w:r>
    </w:p>
    <w:p w14:paraId="5FC8C084" w14:textId="77777777" w:rsidR="00FD6A9A" w:rsidRDefault="00FD6A9A">
      <w:pPr>
        <w:spacing w:after="60" w:line="276" w:lineRule="auto"/>
        <w:ind w:firstLine="567"/>
      </w:pPr>
      <w:r>
        <w:t>74. Уборку столовой проводят после каждого приема пищи. Столы моют горячей водой с добавлением моющих средств, используя специально выделенную ветошь и промаркированные емкости.</w:t>
      </w:r>
    </w:p>
    <w:p w14:paraId="338E6564" w14:textId="77777777" w:rsidR="00FD6A9A" w:rsidRDefault="00FD6A9A">
      <w:pPr>
        <w:spacing w:after="60" w:line="276" w:lineRule="auto"/>
        <w:ind w:firstLine="567"/>
      </w:pPr>
      <w:r>
        <w:t>75. В непередвижном ВТЛ при приготовлении пищи обязательно наличие квалифицированных поваров или должностных лиц, ответственных за питание.</w:t>
      </w:r>
    </w:p>
    <w:p w14:paraId="78D47435" w14:textId="77777777" w:rsidR="00FD6A9A" w:rsidRDefault="00FD6A9A">
      <w:pPr>
        <w:spacing w:after="60" w:line="276" w:lineRule="auto"/>
        <w:ind w:firstLine="567"/>
      </w:pPr>
      <w:r>
        <w:t>76. В непередвижном ВТЛ должны быть обеспечены условия для раздельного мытья кухонной и столовой посуды: выделяют место для мытья купонной посуды (котлов, кастрюль, инвентаря) и место для мытья столовой посуды; столы для сбора грязной и чистой посуды; стеллажи для сушки и хранения посуды.</w:t>
      </w:r>
    </w:p>
    <w:p w14:paraId="097B0F04" w14:textId="77777777" w:rsidR="00FD6A9A" w:rsidRDefault="00FD6A9A">
      <w:pPr>
        <w:spacing w:after="60" w:line="276" w:lineRule="auto"/>
        <w:ind w:firstLine="567"/>
      </w:pPr>
      <w:r>
        <w:t>77. Для мытья столовой и чайной посуды, столовых приборов используются не менее 3-х промаркированных емкостей; для мытья кухонной посуды и разделочного инвентаря выделяют отдельную промаркированную емкость.</w:t>
      </w:r>
    </w:p>
    <w:p w14:paraId="50FBC65F" w14:textId="77777777" w:rsidR="00FD6A9A" w:rsidRDefault="00FD6A9A">
      <w:pPr>
        <w:spacing w:after="60" w:line="276" w:lineRule="auto"/>
        <w:ind w:firstLine="567"/>
      </w:pPr>
      <w:r>
        <w:t>78. Для мытья посуды применяют разрешенные моющие средства в соответствии с инструкциями по их применению.</w:t>
      </w:r>
    </w:p>
    <w:p w14:paraId="65F61402" w14:textId="77777777" w:rsidR="00FD6A9A" w:rsidRDefault="00FD6A9A">
      <w:pPr>
        <w:spacing w:after="60" w:line="276" w:lineRule="auto"/>
        <w:ind w:firstLine="567"/>
      </w:pPr>
      <w:r>
        <w:t>79. Чайная посуда, столовые приборы промываются горячей водой (плюс 45 º</w:t>
      </w:r>
      <w:r>
        <w:rPr>
          <w:lang w:val="en-US"/>
        </w:rPr>
        <w:t>C</w:t>
      </w:r>
      <w:r>
        <w:t>) с применением моющих средств в 1-й емкости, ополаскиваются горячей водой (плюс 65 º</w:t>
      </w:r>
      <w:r>
        <w:rPr>
          <w:lang w:val="en-US"/>
        </w:rPr>
        <w:t>C</w:t>
      </w:r>
      <w:r>
        <w:t>) во 2-й емкости. Столовые приборы после мытья ошпариваются.</w:t>
      </w:r>
    </w:p>
    <w:p w14:paraId="2C6A8757" w14:textId="77777777" w:rsidR="00FD6A9A" w:rsidRDefault="00FD6A9A">
      <w:pPr>
        <w:spacing w:after="60" w:line="276" w:lineRule="auto"/>
        <w:ind w:firstLine="567"/>
      </w:pPr>
      <w:r>
        <w:t>80. Чистая посуда и столовые приборы хранятся на полках (стеллажах), закрытых чистой тканью или марлей. Столовые приборы хранятся ручками вверх, хранение их россыпью не допускается.</w:t>
      </w:r>
    </w:p>
    <w:p w14:paraId="0DD6DCB1" w14:textId="77777777" w:rsidR="00FD6A9A" w:rsidRDefault="00FD6A9A">
      <w:pPr>
        <w:spacing w:after="60" w:line="276" w:lineRule="auto"/>
        <w:ind w:firstLine="567"/>
      </w:pPr>
      <w:r>
        <w:t>81. Ветошь, щетки для мытья посуды после использования кипятят в течение 15 минут в воде с добавлением моющих средств или замачивают в дезинфицирующем растворе, разрешенном к применению, затем прополаскивают, сушат и хранят в специально промаркированной емкости.</w:t>
      </w:r>
    </w:p>
    <w:p w14:paraId="06DD1BBD" w14:textId="77777777" w:rsidR="00FD6A9A" w:rsidRDefault="00FD6A9A">
      <w:pPr>
        <w:spacing w:after="60" w:line="276" w:lineRule="auto"/>
        <w:ind w:firstLine="567"/>
      </w:pPr>
      <w:r>
        <w:t>82. В передвижном ВТЛ при отсутствии горячей воды используют разрешенные моющие средства, предназначенные для мытья столовой посуды в холодной воде.</w:t>
      </w:r>
    </w:p>
    <w:p w14:paraId="6B7DE64B" w14:textId="77777777" w:rsidR="00FD6A9A" w:rsidRDefault="00FD6A9A">
      <w:pPr>
        <w:spacing w:after="60" w:line="276" w:lineRule="auto"/>
        <w:ind w:firstLine="567"/>
      </w:pPr>
      <w:r>
        <w:t>83. В непередвижном ВТЛ организуется 3-х разовое питание (для ВДЛ 4-5-разовое питание с интервалами между приемами пищи не более 4-4,5 часов, не менее 3-х приемов пищи должны быть с горячими блюдами (завтрак, обед, ужин).</w:t>
      </w:r>
    </w:p>
    <w:p w14:paraId="57F8B3C5" w14:textId="77777777" w:rsidR="00FD6A9A" w:rsidRDefault="00FD6A9A">
      <w:pPr>
        <w:spacing w:after="60" w:line="276" w:lineRule="auto"/>
        <w:ind w:firstLine="567"/>
      </w:pPr>
      <w:r>
        <w:t>84. Примерное меню для ВТЛ разрабатывается структурой, организующей питание, утверждается руководителем туристского лагеря.</w:t>
      </w:r>
    </w:p>
    <w:p w14:paraId="7B157563" w14:textId="77777777" w:rsidR="00FD6A9A" w:rsidRDefault="00FD6A9A">
      <w:pPr>
        <w:spacing w:after="60" w:line="276" w:lineRule="auto"/>
        <w:ind w:firstLine="567"/>
      </w:pPr>
      <w:r>
        <w:t>85.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- 40-45%, ужин - 25-30% (для детей и подростков завтрак - 20-25%, второй завтрак - 10%; обед - 30-35%, полдник - 10%, ужин - 25-30%).</w:t>
      </w:r>
    </w:p>
    <w:p w14:paraId="01455B98" w14:textId="77777777" w:rsidR="00FD6A9A" w:rsidRDefault="00FD6A9A">
      <w:pPr>
        <w:spacing w:after="60" w:line="276" w:lineRule="auto"/>
        <w:ind w:firstLine="567"/>
      </w:pPr>
      <w:r>
        <w:t>86. Допускается в течение дня отступление от норм калорийности по отдельным приемам пищи в пределах ± 5%, при условии, что средний процент пищевой ценности за смену будет соответствовать вышеперечисленным требованиям.</w:t>
      </w:r>
    </w:p>
    <w:p w14:paraId="5CD776D0" w14:textId="77777777" w:rsidR="00FD6A9A" w:rsidRDefault="00FD6A9A">
      <w:pPr>
        <w:spacing w:after="60" w:line="276" w:lineRule="auto"/>
        <w:ind w:firstLine="567"/>
      </w:pPr>
      <w:r>
        <w:t xml:space="preserve">87. Для предотвращения возникновения и распространения инфекционных и массовых неинфекционных заболеваний (отравлений) не допускается использовать пищевые продукты и изготавливать блюда, указанные в </w:t>
      </w:r>
      <w:hyperlink r:id="rId7" w:anchor="pr1" w:history="1">
        <w:r>
          <w:rPr>
            <w:rStyle w:val="a3"/>
            <w:color w:val="auto"/>
            <w:u w:val="none"/>
          </w:rPr>
          <w:t>приложении 1</w:t>
        </w:r>
      </w:hyperlink>
      <w:r>
        <w:t xml:space="preserve"> к настоящим санитарным правилам. Мясные и рыбные консервы можно использовать только для приготовления горячей пищи.</w:t>
      </w:r>
    </w:p>
    <w:p w14:paraId="50F5E3ED" w14:textId="77777777" w:rsidR="00FD6A9A" w:rsidRDefault="00FD6A9A">
      <w:pPr>
        <w:spacing w:after="60" w:line="276" w:lineRule="auto"/>
        <w:ind w:firstLine="567"/>
      </w:pPr>
      <w:r>
        <w:t>88. Пищевые продукты и продовольственное сырье, используемые в питании, должны быть безопасными для здоровья человека и соответствовать требованиям, предъявляемым к продовольственному сырью и пищевым продуктам, установленным Правительством Кыргызской Республики.</w:t>
      </w:r>
    </w:p>
    <w:p w14:paraId="0435E2A7" w14:textId="77777777" w:rsidR="00FD6A9A" w:rsidRDefault="00FD6A9A">
      <w:pPr>
        <w:spacing w:after="60" w:line="276" w:lineRule="auto"/>
        <w:ind w:firstLine="567"/>
      </w:pPr>
      <w:r>
        <w:t>89. Продукты следует хранить в таре производителя. При хранении продуктов должны строго соблюдаться сроки годности, условия хранения, правила товарного соседства. Сырые продукты следует хранить отдельно от готовых блюд.</w:t>
      </w:r>
    </w:p>
    <w:p w14:paraId="2244D532" w14:textId="77777777" w:rsidR="00FD6A9A" w:rsidRDefault="00FD6A9A">
      <w:pPr>
        <w:spacing w:after="60" w:line="276" w:lineRule="auto"/>
        <w:ind w:firstLine="567"/>
      </w:pPr>
      <w:r>
        <w:t>90. Овощи урожая прошлого года (капуста, репчатый лук, морковь, свекла) допускается использовать только после термической обработки.</w:t>
      </w:r>
    </w:p>
    <w:p w14:paraId="45B39F4D" w14:textId="77777777" w:rsidR="00FD6A9A" w:rsidRDefault="00FD6A9A">
      <w:pPr>
        <w:spacing w:after="60" w:line="276" w:lineRule="auto"/>
        <w:ind w:firstLine="567"/>
      </w:pPr>
      <w:r>
        <w:t>91. Консервированные продукты (мясные и рыбные консервы, концентрированное и сгущенное молоко и др.) должны использоваться для приготовления горячих блюд непосредственно после вскрытия банки.</w:t>
      </w:r>
    </w:p>
    <w:p w14:paraId="16F33966" w14:textId="77777777" w:rsidR="00FD6A9A" w:rsidRDefault="00FD6A9A">
      <w:pPr>
        <w:spacing w:after="60" w:line="276" w:lineRule="auto"/>
        <w:ind w:firstLine="567"/>
      </w:pPr>
      <w:r>
        <w:t>92. В непередвижном ВТЛ от каждой партии приготовленных блюд оставляются суточные пробы, которые хранятся не менее 48 часов с момента окончания срока реализации блюд в специально отведенном в холодильном оборудовании месте при температуре плюс 2 º</w:t>
      </w:r>
      <w:r>
        <w:rPr>
          <w:lang w:val="en-US"/>
        </w:rPr>
        <w:t>C</w:t>
      </w:r>
      <w:r>
        <w:t xml:space="preserve"> - плюс 6 º</w:t>
      </w:r>
      <w:r>
        <w:rPr>
          <w:lang w:val="en-US"/>
        </w:rPr>
        <w:t>C</w:t>
      </w:r>
      <w:r>
        <w:t>. Отбор суточной пробы проводит медицинский работник (или повар) в специально выделенные, прокипяченные и промаркированные стеклянные емкости с плотно закрывающимися крышками.</w:t>
      </w:r>
    </w:p>
    <w:p w14:paraId="0BEDAB2A" w14:textId="77777777" w:rsidR="00FD6A9A" w:rsidRDefault="00FD6A9A">
      <w:pPr>
        <w:spacing w:after="60" w:line="276" w:lineRule="auto"/>
        <w:ind w:firstLine="567"/>
      </w:pPr>
      <w:r>
        <w:t xml:space="preserve">93. Выдача готовой пищи осуществляется после снятия пробы медицинским работником (ответственным лицом). Оценку качества блюд проводят по органолептическим показателям (пробу снимают непосредственного из емкостей, в которых готовится пища). Результаты бракеража регистрируются в журнале бракеража готовой продукции установленной формы, приведенной в таблице 2 </w:t>
      </w:r>
      <w:hyperlink r:id="rId8" w:anchor="pr2" w:history="1">
        <w:r>
          <w:rPr>
            <w:rStyle w:val="a3"/>
            <w:color w:val="auto"/>
            <w:u w:val="none"/>
          </w:rPr>
          <w:t>приложения 2</w:t>
        </w:r>
      </w:hyperlink>
      <w:r>
        <w:t xml:space="preserve"> к настоящим санитарным правилам.</w:t>
      </w:r>
    </w:p>
    <w:p w14:paraId="37CC2B12" w14:textId="77777777" w:rsidR="00FD6A9A" w:rsidRDefault="00FD6A9A">
      <w:pPr>
        <w:spacing w:after="60" w:line="276" w:lineRule="auto"/>
        <w:ind w:firstLine="567"/>
      </w:pPr>
      <w:r>
        <w:t>94. Пищу готовят на каждый прием и реализуют не позднее 1-го часа с момента ее приготовления. Подогрев готовых блюд не допускается. Остатки пищи не должны повторно использоваться.</w:t>
      </w:r>
    </w:p>
    <w:p w14:paraId="2E9D2FF3" w14:textId="77777777" w:rsidR="00FD6A9A" w:rsidRDefault="00FD6A9A">
      <w:pPr>
        <w:spacing w:after="60" w:line="276" w:lineRule="auto"/>
        <w:ind w:firstLine="567"/>
      </w:pPr>
      <w:r>
        <w:t>95. При приготовлении блюд необходимо соблюдать санитарно-эпидемиологические требования к условиям и технологии изготовления кулинарной продукции, предъявляемые санитарными правилами к предприятиям общественного питания, утвержденными решением Правительства Кыргызской Республики.</w:t>
      </w:r>
    </w:p>
    <w:p w14:paraId="5F455205" w14:textId="77777777" w:rsidR="00FD6A9A" w:rsidRDefault="00FD6A9A">
      <w:pPr>
        <w:spacing w:after="60" w:line="276" w:lineRule="auto"/>
        <w:ind w:firstLine="567"/>
      </w:pPr>
      <w:r>
        <w:t>96. Контроль выполнения норм питания осуществляется медицинским работником или ответственным работником ежедневно.</w:t>
      </w:r>
    </w:p>
    <w:p w14:paraId="0168745E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9" w:name="p3_7"/>
      <w:bookmarkEnd w:id="9"/>
      <w:r>
        <w:rPr>
          <w:b/>
          <w:bCs/>
        </w:rPr>
        <w:t>§ 7. Требования к санитарному содержанию территории туристского лагеря</w:t>
      </w:r>
    </w:p>
    <w:p w14:paraId="1F44F8DE" w14:textId="77777777" w:rsidR="00FD6A9A" w:rsidRDefault="00FD6A9A">
      <w:pPr>
        <w:spacing w:after="60" w:line="276" w:lineRule="auto"/>
        <w:ind w:firstLine="567"/>
      </w:pPr>
      <w:r>
        <w:t>97. Территория ВТЛ должна содержаться в чистоте.</w:t>
      </w:r>
    </w:p>
    <w:p w14:paraId="340C1166" w14:textId="77777777" w:rsidR="00FD6A9A" w:rsidRDefault="00FD6A9A">
      <w:pPr>
        <w:spacing w:after="60" w:line="276" w:lineRule="auto"/>
        <w:ind w:firstLine="567"/>
      </w:pPr>
      <w:r>
        <w:t>98. Вывоз мусора осуществляют на отдельно выделенном транспорте. Сжигание мусора на территории лагеря и на прилегающей территории не допускается. Твердые бытовые отходы должны вывозиться в специально отведенные места. Методы, условия и места утилизации отходов должны быть согласованы с органами местного самоуправления и территориальными органами по охране окружающей среды.</w:t>
      </w:r>
    </w:p>
    <w:p w14:paraId="4E045699" w14:textId="77777777" w:rsidR="00FD6A9A" w:rsidRDefault="00FD6A9A">
      <w:pPr>
        <w:spacing w:after="60" w:line="276" w:lineRule="auto"/>
        <w:ind w:firstLine="567"/>
      </w:pPr>
      <w:r>
        <w:t>99. Ямы для сбора сточных вод в непередвижных ВТЛ должны быть закрыты крышками и регулярно, при заполнении не более 2/3 объема, очищаться. Для предупреждения выплода мух используются дезинсекционные средства, разрешенные в установленном порядке, и применять их в соответствии с инструкцией производителя.</w:t>
      </w:r>
    </w:p>
    <w:p w14:paraId="177B1A4B" w14:textId="77777777" w:rsidR="00FD6A9A" w:rsidRDefault="00FD6A9A">
      <w:pPr>
        <w:spacing w:after="60" w:line="276" w:lineRule="auto"/>
        <w:ind w:firstLine="567"/>
      </w:pPr>
      <w:r>
        <w:t>100. В передвижных ВТЛ во время стоянок для утилизации пищевых отходов организуют ямы глубиной не менее 1 м, которые ежедневно засыпают слоем земли не менее 2,5 см. При заполнении на 2/3 объема яма полностью засыпается землей.</w:t>
      </w:r>
    </w:p>
    <w:p w14:paraId="68AC5DD9" w14:textId="77777777" w:rsidR="00FD6A9A" w:rsidRDefault="00FD6A9A">
      <w:pPr>
        <w:spacing w:after="60" w:line="276" w:lineRule="auto"/>
        <w:ind w:firstLine="567"/>
      </w:pPr>
      <w:r>
        <w:t>101. Дверные ручки и полы в туалетах ежедневно промывают с использованием моющих средств и обрабатывают дезинфицирующими средствами.</w:t>
      </w:r>
    </w:p>
    <w:p w14:paraId="37994D49" w14:textId="77777777" w:rsidR="00FD6A9A" w:rsidRDefault="00FD6A9A">
      <w:pPr>
        <w:spacing w:after="60" w:line="276" w:lineRule="auto"/>
        <w:ind w:firstLine="567"/>
      </w:pPr>
      <w:r>
        <w:t>102. Выгребные ямы туалетов ежедневно дезинфицируются.</w:t>
      </w:r>
    </w:p>
    <w:p w14:paraId="0F36C23D" w14:textId="77777777" w:rsidR="00FD6A9A" w:rsidRDefault="00FD6A9A">
      <w:pPr>
        <w:spacing w:after="60" w:line="276" w:lineRule="auto"/>
        <w:ind w:firstLine="567"/>
      </w:pPr>
      <w:r>
        <w:t>103. В палатках и юртах должны быть порядок и чистота, которые поддерживаются самими туристами или обслуживающим персоналом лагеря в соответствии с заключенным договором.</w:t>
      </w:r>
    </w:p>
    <w:p w14:paraId="42C65409" w14:textId="77777777" w:rsidR="00FD6A9A" w:rsidRDefault="00FD6A9A">
      <w:pPr>
        <w:spacing w:after="60" w:line="276" w:lineRule="auto"/>
        <w:ind w:firstLine="567"/>
      </w:pPr>
      <w:r>
        <w:t>104. Моющие и дезинфицирующие средства хранят в специально отведенных местах в таре производителя, допускается их хранение в специально выделенных промаркированных емкостях.</w:t>
      </w:r>
    </w:p>
    <w:p w14:paraId="4D92A7BF" w14:textId="77777777" w:rsidR="00FD6A9A" w:rsidRDefault="00FD6A9A">
      <w:pPr>
        <w:spacing w:after="60" w:line="276" w:lineRule="auto"/>
        <w:ind w:firstLine="567"/>
      </w:pPr>
      <w:r>
        <w:t>105. Уборочный инвентарь должен быть промаркирован. После использования уборочный инвентарь моют с использованием моющих и дезинфицирующих средств и хранят в специально отведенном месте. Уборочный инвентарь для уборки санитарных узлов должен иметь сигнальную маркировку (красную, оранжевую) и храниться отдельно.</w:t>
      </w:r>
    </w:p>
    <w:p w14:paraId="0E3A395C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0" w:name="p3_8"/>
      <w:bookmarkEnd w:id="10"/>
      <w:r>
        <w:rPr>
          <w:b/>
          <w:bCs/>
        </w:rPr>
        <w:t>§ 8. Требования к соблюдению правил личной гигиены персоналам</w:t>
      </w:r>
    </w:p>
    <w:p w14:paraId="6AB73245" w14:textId="77777777" w:rsidR="00FD6A9A" w:rsidRDefault="00FD6A9A">
      <w:pPr>
        <w:spacing w:after="60" w:line="276" w:lineRule="auto"/>
        <w:ind w:firstLine="567"/>
      </w:pPr>
      <w:r>
        <w:t>106. Работники кухни перед началом работы должны надевать чистую спецодежду, убирать волосы под головной убор, тщательно мыть руки с мылом и обрабатывать дезинфицирующими средствами.</w:t>
      </w:r>
    </w:p>
    <w:p w14:paraId="11107595" w14:textId="77777777" w:rsidR="00FD6A9A" w:rsidRDefault="00FD6A9A">
      <w:pPr>
        <w:spacing w:after="60" w:line="276" w:lineRule="auto"/>
        <w:ind w:firstLine="567"/>
      </w:pPr>
      <w:r>
        <w:t xml:space="preserve">107. В ВТЛ ежедневно, перед началом работы медработник осматривает работающих на кухне и дежурных на наличие гнойничковых заболеваний и заболеваний верхних дыхательных путей. Лица с гнойничковыми заболеваниями кожи, нагноившимися порезами, ожогами, ссадинами, а также с заболеваниями верхних дыхательных путей к работе на кухне не допускаются. Результаты осмотра заносятся в журнал здоровья согласно форме, приведенной в </w:t>
      </w:r>
      <w:hyperlink r:id="rId9" w:anchor="pr3" w:history="1">
        <w:r>
          <w:rPr>
            <w:rStyle w:val="a3"/>
          </w:rPr>
          <w:t>приложении 3</w:t>
        </w:r>
      </w:hyperlink>
      <w:r>
        <w:t xml:space="preserve"> к настоящим санитарным правилам.</w:t>
      </w:r>
    </w:p>
    <w:p w14:paraId="3F7B99EA" w14:textId="77777777" w:rsidR="00FD6A9A" w:rsidRDefault="00FD6A9A">
      <w:pPr>
        <w:spacing w:after="60" w:line="276" w:lineRule="auto"/>
        <w:ind w:firstLine="567"/>
      </w:pPr>
      <w:r>
        <w:t>108.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помощью.</w:t>
      </w:r>
    </w:p>
    <w:p w14:paraId="03CC761C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1" w:name="p3_9"/>
      <w:bookmarkEnd w:id="11"/>
      <w:r>
        <w:rPr>
          <w:b/>
          <w:bCs/>
        </w:rPr>
        <w:t>§ 9. Организация работы медицинского персонала</w:t>
      </w:r>
    </w:p>
    <w:p w14:paraId="55DBCA51" w14:textId="77777777" w:rsidR="00FD6A9A" w:rsidRDefault="00FD6A9A">
      <w:pPr>
        <w:spacing w:after="60" w:line="276" w:lineRule="auto"/>
        <w:ind w:firstLine="567"/>
      </w:pPr>
      <w:r>
        <w:t>109. Оснащение медицинского пункта ВТЛ должно соответствовать рекомендациям уполномоченного органа в области обеспечения санитарно-эпидемиологического благополучия населения Кыргызской Республики.</w:t>
      </w:r>
    </w:p>
    <w:p w14:paraId="6BED5D77" w14:textId="77777777" w:rsidR="00FD6A9A" w:rsidRDefault="00FD6A9A">
      <w:pPr>
        <w:spacing w:after="60" w:line="276" w:lineRule="auto"/>
        <w:ind w:firstLine="567"/>
      </w:pPr>
      <w:r>
        <w:t>110. Медицинский работник принимает участие в проверке готовности ВТЛ; контролирует полноту оснащения медицинской палатки; обеспечения моющими и дезинфицирующими средствами; проверяет личные медицинские книжки сотрудников; проводит медицинский осмотр детей перед заездом их в туристский лагерь; сопровождает детей в пути следования; контролирует организацию питания, осматривает детей и дает разрешение на участие в походах, ведет учет заболеваемости.</w:t>
      </w:r>
    </w:p>
    <w:p w14:paraId="0C27887B" w14:textId="77777777" w:rsidR="00FD6A9A" w:rsidRDefault="00FD6A9A">
      <w:pPr>
        <w:spacing w:after="60" w:line="276" w:lineRule="auto"/>
        <w:ind w:firstLine="567"/>
      </w:pPr>
      <w:r>
        <w:t>111. При возникновении инфекционных заболеваний и отравлений информация немедленно доводится до органа, уполномоченного осуществлять государственный санитарно-эпидемиологический надзор, и территориального учреждения здравоохранения.</w:t>
      </w:r>
    </w:p>
    <w:p w14:paraId="63ABA009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2" w:name="p3_10"/>
      <w:bookmarkEnd w:id="12"/>
      <w:r>
        <w:rPr>
          <w:b/>
          <w:bCs/>
        </w:rPr>
        <w:t>§ 10. Требования к выполнению санитарных правил</w:t>
      </w:r>
    </w:p>
    <w:p w14:paraId="4A2772CE" w14:textId="77777777" w:rsidR="00FD6A9A" w:rsidRDefault="00FD6A9A">
      <w:pPr>
        <w:spacing w:after="60" w:line="276" w:lineRule="auto"/>
        <w:ind w:firstLine="567"/>
      </w:pPr>
      <w:r>
        <w:t>112. Руководитель ВТЛ является лицом, ответственным за организацию и полноту выполнения настоящих санитарных правил, в том числе обеспечивает:</w:t>
      </w:r>
    </w:p>
    <w:p w14:paraId="666C1423" w14:textId="77777777" w:rsidR="00FD6A9A" w:rsidRDefault="00FD6A9A">
      <w:pPr>
        <w:spacing w:after="60" w:line="276" w:lineRule="auto"/>
        <w:ind w:firstLine="567"/>
      </w:pPr>
      <w:r>
        <w:t>- необходимые условия для соблюдения санитарных правил;</w:t>
      </w:r>
    </w:p>
    <w:p w14:paraId="5B4D719B" w14:textId="77777777" w:rsidR="00FD6A9A" w:rsidRDefault="00FD6A9A">
      <w:pPr>
        <w:spacing w:after="60" w:line="276" w:lineRule="auto"/>
        <w:ind w:firstLine="567"/>
      </w:pPr>
      <w:r>
        <w:t>- прием на работу лиц, имеющих допуск по состоянию здоровья и прошедших гигиеническое обучение в установленном порядке;</w:t>
      </w:r>
    </w:p>
    <w:p w14:paraId="450C40EB" w14:textId="77777777" w:rsidR="00FD6A9A" w:rsidRDefault="00FD6A9A">
      <w:pPr>
        <w:spacing w:after="60" w:line="276" w:lineRule="auto"/>
        <w:ind w:firstLine="567"/>
      </w:pPr>
      <w:r>
        <w:t>- наличие личных медицинских книжек для работников из числа декретированного контингента и своевременное прохождение ими периодических медицинских обследований;</w:t>
      </w:r>
    </w:p>
    <w:p w14:paraId="022349A5" w14:textId="77777777" w:rsidR="00FD6A9A" w:rsidRDefault="00FD6A9A">
      <w:pPr>
        <w:spacing w:after="60" w:line="276" w:lineRule="auto"/>
        <w:ind w:firstLine="567"/>
      </w:pPr>
      <w:r>
        <w:t>- организацию мероприятий по дезинфекции, дезинсекции и дератизации;</w:t>
      </w:r>
    </w:p>
    <w:p w14:paraId="1ECD035A" w14:textId="77777777" w:rsidR="00FD6A9A" w:rsidRDefault="00FD6A9A">
      <w:pPr>
        <w:spacing w:after="60" w:line="276" w:lineRule="auto"/>
        <w:ind w:firstLine="567"/>
      </w:pPr>
      <w:r>
        <w:t>- наличие аптечек для оказания первой медицинской помощи и их своевременное пополнение.</w:t>
      </w:r>
    </w:p>
    <w:p w14:paraId="3A066751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3" w:name="r4"/>
      <w:bookmarkEnd w:id="13"/>
      <w:r>
        <w:rPr>
          <w:b/>
          <w:bCs/>
        </w:rPr>
        <w:t>4. Временные пункты питания. Санитарные правила для временных пунктов питания (национальных юрт, кухонь-навесов), используемых в качестве предприятий общественного питания</w:t>
      </w:r>
    </w:p>
    <w:p w14:paraId="22B6742E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4" w:name="p4_1"/>
      <w:bookmarkEnd w:id="14"/>
      <w:r>
        <w:rPr>
          <w:b/>
          <w:bCs/>
        </w:rPr>
        <w:t>§ 1. Общие требования</w:t>
      </w:r>
    </w:p>
    <w:p w14:paraId="4C93D5D0" w14:textId="77777777" w:rsidR="00FD6A9A" w:rsidRDefault="00FD6A9A">
      <w:pPr>
        <w:spacing w:after="60" w:line="276" w:lineRule="auto"/>
        <w:ind w:firstLine="567"/>
      </w:pPr>
      <w:r>
        <w:t>113. Национальные (войлочные) юрты, кухни-навесы (далее - временные пункты питания) могут быть использованы для вышеназванных целей только как сезонная (на весенне-летний период) сеть с определенным профилем, ассортиментом и объемом выпускаемой и реализуемой продукции.</w:t>
      </w:r>
    </w:p>
    <w:p w14:paraId="5E7E62E1" w14:textId="77777777" w:rsidR="00FD6A9A" w:rsidRDefault="00FD6A9A">
      <w:pPr>
        <w:spacing w:after="60" w:line="276" w:lineRule="auto"/>
        <w:ind w:firstLine="567"/>
      </w:pPr>
      <w:r>
        <w:t>114. Размещение предприятия общественного питания и торговли согласовывается с государственными администрациями или органами местного самоуправления.</w:t>
      </w:r>
    </w:p>
    <w:p w14:paraId="31A4352B" w14:textId="77777777" w:rsidR="00FD6A9A" w:rsidRDefault="00FD6A9A">
      <w:pPr>
        <w:spacing w:after="60" w:line="276" w:lineRule="auto"/>
        <w:ind w:firstLine="567"/>
      </w:pPr>
      <w:r>
        <w:t>115. Согласование функционирования временных пунктов питания проводится после обследования уполномоченным органом в области обеспечения санитарно-эпидемиологического благополучия населения Кыргызской Республики местности, проверки состояния объекта, ассортимента продукции, наличия документов о прохождении работниками гигиенического обучения и медицинского осмотра.</w:t>
      </w:r>
    </w:p>
    <w:p w14:paraId="03988DE3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5" w:name="p4_2"/>
      <w:bookmarkEnd w:id="15"/>
      <w:r>
        <w:rPr>
          <w:b/>
          <w:bCs/>
        </w:rPr>
        <w:t>§ 2. Санитарные требования к территории</w:t>
      </w:r>
    </w:p>
    <w:p w14:paraId="0E87FA16" w14:textId="77777777" w:rsidR="00FD6A9A" w:rsidRDefault="00FD6A9A">
      <w:pPr>
        <w:spacing w:after="60" w:line="276" w:lineRule="auto"/>
        <w:ind w:firstLine="567"/>
      </w:pPr>
      <w:r>
        <w:t>116. Временные пункты питания должны быть установлены на территории в экологически чистой зоне.</w:t>
      </w:r>
    </w:p>
    <w:p w14:paraId="1191CF73" w14:textId="77777777" w:rsidR="00FD6A9A" w:rsidRDefault="00FD6A9A">
      <w:pPr>
        <w:spacing w:after="60" w:line="276" w:lineRule="auto"/>
        <w:ind w:firstLine="567"/>
      </w:pPr>
      <w:r>
        <w:t>117. Временные пункты питания должны иметь разрыв от красной линии автодороги, составляющий не менее 25 м.</w:t>
      </w:r>
    </w:p>
    <w:p w14:paraId="21D01DC2" w14:textId="77777777" w:rsidR="00FD6A9A" w:rsidRDefault="00FD6A9A">
      <w:pPr>
        <w:spacing w:after="60" w:line="276" w:lineRule="auto"/>
        <w:ind w:firstLine="567"/>
      </w:pPr>
      <w:r>
        <w:t>118. Временные пункты питания устанавливаются на благоустроенной площадке (асфальтированной, бетонированной либо на деревянном настиле) размером не менее 50 м.</w:t>
      </w:r>
    </w:p>
    <w:p w14:paraId="4812710B" w14:textId="77777777" w:rsidR="00FD6A9A" w:rsidRDefault="00FD6A9A">
      <w:pPr>
        <w:spacing w:after="60" w:line="276" w:lineRule="auto"/>
        <w:ind w:firstLine="567"/>
      </w:pPr>
      <w:r>
        <w:t>119. Для сбора твердых отходов на расстоянии 25 м от временных пунктов питания оборудуется бетонированная площадка размером 1,5х1,5 м для установки специальных мусоросборников (контейнеров мусорных ящиков) с крышками.</w:t>
      </w:r>
    </w:p>
    <w:p w14:paraId="06879D79" w14:textId="77777777" w:rsidR="00FD6A9A" w:rsidRDefault="00FD6A9A">
      <w:pPr>
        <w:spacing w:after="60" w:line="276" w:lineRule="auto"/>
        <w:ind w:firstLine="567"/>
      </w:pPr>
      <w:r>
        <w:t>120. В случае организации на одной территории нескольких юрт, допускается оборудование одной, общей площадью 10 м</w:t>
      </w:r>
      <w:r>
        <w:rPr>
          <w:vertAlign w:val="superscript"/>
        </w:rPr>
        <w:t>2</w:t>
      </w:r>
      <w:r>
        <w:t xml:space="preserve">, также на расстоянии 25 м от юрты оборудуется туалет (в канализованных местах - </w:t>
      </w:r>
      <w:r>
        <w:rPr>
          <w:lang w:val="en-US"/>
        </w:rPr>
        <w:t xml:space="preserve">c </w:t>
      </w:r>
      <w:r>
        <w:t>обязательным подключением к канализации, в неканализованных местах - надворный с бетонированным выгребом), из расчета не менее 2 очков (1 - мужское, 1 - женское), для группы юрт - не менее 4 очков, биотуалеты.</w:t>
      </w:r>
    </w:p>
    <w:p w14:paraId="1BB0E2B5" w14:textId="77777777" w:rsidR="00FD6A9A" w:rsidRDefault="00FD6A9A">
      <w:pPr>
        <w:spacing w:after="60" w:line="276" w:lineRule="auto"/>
        <w:ind w:firstLine="567"/>
      </w:pPr>
      <w:r>
        <w:t>121. Мусоросборники и выгребные ямы должны очищаться при заполнении не более 2/3 их объема и ежедневно дезинфицироваться.</w:t>
      </w:r>
    </w:p>
    <w:p w14:paraId="6BF5F29F" w14:textId="77777777" w:rsidR="00FD6A9A" w:rsidRDefault="00FD6A9A">
      <w:pPr>
        <w:spacing w:after="60" w:line="276" w:lineRule="auto"/>
        <w:ind w:firstLine="567"/>
      </w:pPr>
      <w:r>
        <w:t>122. При туалете обязательно устанавливается умывальник (в канализованных местах с подключением к водопроводу, в неканализованных - рукомойник), обеспеченный емкостью для дезраствора, мыльницей с мылом и разовыми салфетками для сушки рук.</w:t>
      </w:r>
    </w:p>
    <w:p w14:paraId="5569B8CB" w14:textId="77777777" w:rsidR="00FD6A9A" w:rsidRDefault="00FD6A9A">
      <w:pPr>
        <w:spacing w:after="60" w:line="276" w:lineRule="auto"/>
        <w:ind w:firstLine="567"/>
      </w:pPr>
      <w:r>
        <w:t>123. Территория временного пункта питания должна содержаться в чистоте.</w:t>
      </w:r>
    </w:p>
    <w:p w14:paraId="53E3277A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6" w:name="p4_3"/>
      <w:bookmarkEnd w:id="16"/>
      <w:r>
        <w:rPr>
          <w:b/>
          <w:bCs/>
        </w:rPr>
        <w:t>§ 3. Санитарные требования к водоснабжению и канализации</w:t>
      </w:r>
    </w:p>
    <w:p w14:paraId="4C6E4418" w14:textId="77777777" w:rsidR="00FD6A9A" w:rsidRDefault="00FD6A9A">
      <w:pPr>
        <w:spacing w:after="60" w:line="276" w:lineRule="auto"/>
        <w:ind w:firstLine="567"/>
      </w:pPr>
      <w:r>
        <w:t>124. В местах, имеющих централизованное водоснабжение и канализацию, пункты временного питания должны быть подключены к местным системам водопровода и канализации.</w:t>
      </w:r>
    </w:p>
    <w:p w14:paraId="3D371F37" w14:textId="77777777" w:rsidR="00FD6A9A" w:rsidRDefault="00FD6A9A">
      <w:pPr>
        <w:spacing w:after="60" w:line="276" w:lineRule="auto"/>
        <w:ind w:firstLine="567"/>
      </w:pPr>
      <w:r>
        <w:t>125. В местах, где отсутствует водопровод, источник водоснабжения согласовывается в установленном порядке, либо организуется привоз воды. Материалы и оборудование, используемые для транспортировки питьевой воды, при контакте с ней не должны выделять вредные для здоровья человека вещества. Качество и безопасность воды должны отвечать требованиям законодательства Кыргызской Республики в области питьевой воды.</w:t>
      </w:r>
    </w:p>
    <w:p w14:paraId="06B55A4C" w14:textId="77777777" w:rsidR="00FD6A9A" w:rsidRDefault="00FD6A9A">
      <w:pPr>
        <w:spacing w:after="60" w:line="276" w:lineRule="auto"/>
        <w:ind w:firstLine="567"/>
      </w:pPr>
      <w:r>
        <w:t>126. Доставка и хранение воды производится ежедневно в специально выделенных емкостях (цистерны, фляги, бидоны из алюминия) с плотно закрывающимися и запирающимися крышками, на чистом транспорте, предназначенном для перевозки пищевых продуктов. Емкости для хранения воды необходимо регулярно, тщательно промывать и периодически (1 раз в 5 дней), обрабатывать дезсредствами с последующим ополаскиванием.</w:t>
      </w:r>
    </w:p>
    <w:p w14:paraId="7655DCDD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7" w:name="p4_4"/>
      <w:bookmarkEnd w:id="17"/>
      <w:r>
        <w:rPr>
          <w:b/>
          <w:bCs/>
        </w:rPr>
        <w:t>§ 4. Санитарные требования к оборудованию временных пунктов питания</w:t>
      </w:r>
    </w:p>
    <w:p w14:paraId="57070085" w14:textId="77777777" w:rsidR="00FD6A9A" w:rsidRDefault="00FD6A9A">
      <w:pPr>
        <w:spacing w:after="60" w:line="276" w:lineRule="auto"/>
        <w:ind w:firstLine="567"/>
      </w:pPr>
      <w:r>
        <w:t>127. Во временных пунктах питания должны быть полы из твердого покрытия и влагоустойчивых материалов.</w:t>
      </w:r>
    </w:p>
    <w:p w14:paraId="42ABE06F" w14:textId="77777777" w:rsidR="00FD6A9A" w:rsidRDefault="00FD6A9A">
      <w:pPr>
        <w:spacing w:after="60" w:line="276" w:lineRule="auto"/>
        <w:ind w:firstLine="567"/>
      </w:pPr>
      <w:r>
        <w:t>128. Во временных пунктах питания устанавливаются столы с гигиеническим покрытием и стулья.</w:t>
      </w:r>
    </w:p>
    <w:p w14:paraId="56CDCE4D" w14:textId="77777777" w:rsidR="00FD6A9A" w:rsidRDefault="00FD6A9A">
      <w:pPr>
        <w:spacing w:after="60" w:line="276" w:lineRule="auto"/>
        <w:ind w:firstLine="567"/>
      </w:pPr>
      <w:r>
        <w:t>129. Юрта, как обеденный зал для посетителей, может быть оформлена в национальном стиле, с низкими столами и стульчиками, либо в виде дасторхона (кошма, ковры, скатерти).</w:t>
      </w:r>
    </w:p>
    <w:p w14:paraId="307040DB" w14:textId="77777777" w:rsidR="00FD6A9A" w:rsidRDefault="00FD6A9A">
      <w:pPr>
        <w:spacing w:after="60" w:line="276" w:lineRule="auto"/>
        <w:ind w:firstLine="567"/>
      </w:pPr>
      <w:r>
        <w:t>130. В юртах предусматривается естественные (через тундук и дверь) и искусственные освещение и вентиляция (через электросветильники и бытовые вентиляторы).</w:t>
      </w:r>
    </w:p>
    <w:p w14:paraId="5D74E614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8" w:name="p4_5"/>
      <w:bookmarkEnd w:id="18"/>
      <w:r>
        <w:rPr>
          <w:b/>
          <w:bCs/>
        </w:rPr>
        <w:t>§ 5. Отдельные санитарные требования к производству и реализации блюд и пищевых продуктов</w:t>
      </w:r>
    </w:p>
    <w:p w14:paraId="68AB62E8" w14:textId="77777777" w:rsidR="00FD6A9A" w:rsidRDefault="00FD6A9A">
      <w:pPr>
        <w:spacing w:after="60" w:line="276" w:lineRule="auto"/>
        <w:ind w:firstLine="567"/>
      </w:pPr>
      <w:r>
        <w:t xml:space="preserve">131. Временные пункты питания должны использоваться для приготовления пищи в ограниченном ассортименте согласно </w:t>
      </w:r>
      <w:hyperlink r:id="rId10" w:anchor="pr1" w:history="1">
        <w:r>
          <w:rPr>
            <w:rStyle w:val="a3"/>
            <w:color w:val="auto"/>
            <w:u w:val="none"/>
          </w:rPr>
          <w:t>приложению 1</w:t>
        </w:r>
      </w:hyperlink>
      <w:r>
        <w:t xml:space="preserve"> к настоящим санитарным правилам.</w:t>
      </w:r>
    </w:p>
    <w:p w14:paraId="11FE4FBA" w14:textId="77777777" w:rsidR="00FD6A9A" w:rsidRDefault="00FD6A9A">
      <w:pPr>
        <w:spacing w:after="60" w:line="276" w:lineRule="auto"/>
        <w:ind w:firstLine="567"/>
      </w:pPr>
      <w:r>
        <w:t>132. Готовые блюда и продукты питания могут доставляться для реализации из стационарной сети предприятий общественного питания в специальных термосах, закрытых контейнерах и другой таре, при наличии документов о соответствии требованиям безопасности, либо приготавливаться на месте из ассортимента блюд, согласованного с уполномоченным органом в области обеспечения санитарно-эпидемиологического благополучия населения Кыргызской Республики.</w:t>
      </w:r>
    </w:p>
    <w:p w14:paraId="64454632" w14:textId="77777777" w:rsidR="00FD6A9A" w:rsidRDefault="00FD6A9A">
      <w:pPr>
        <w:spacing w:after="60" w:line="276" w:lineRule="auto"/>
        <w:ind w:firstLine="567"/>
      </w:pPr>
      <w:r>
        <w:t>133. Допускается к изготовлению и реализации на месте следующий ассортимент блюд:</w:t>
      </w:r>
    </w:p>
    <w:p w14:paraId="50A2CBC6" w14:textId="77777777" w:rsidR="00FD6A9A" w:rsidRDefault="00FD6A9A">
      <w:pPr>
        <w:spacing w:after="60" w:line="276" w:lineRule="auto"/>
        <w:ind w:firstLine="567"/>
      </w:pPr>
      <w:r>
        <w:t>- бешбармак, шорпо, шашлык, плов, каттама, санза, хворост, лепешки казанные, тандырные, национальные напитки (бозо, кымыз, максым, жарма), буфетная продукция: напитки промышленной выработки, кондитерские изделия (не кремовые).</w:t>
      </w:r>
    </w:p>
    <w:p w14:paraId="10703C15" w14:textId="77777777" w:rsidR="00FD6A9A" w:rsidRDefault="00FD6A9A">
      <w:pPr>
        <w:spacing w:after="60" w:line="276" w:lineRule="auto"/>
        <w:ind w:firstLine="567"/>
      </w:pPr>
      <w:r>
        <w:t>134. Временные пункты питания могут использоваться для размещения в них буфетов, баров, с реализацией нескоропортящихся готовых продовольственных товаров. Для реализации скоропортящихся продуктов (молочных, мясных) требуется установка холодильного оборудования и соблюдение сроков реализации. Все продукты должны иметь документы, подтверждающие их безопасность и качество.</w:t>
      </w:r>
    </w:p>
    <w:p w14:paraId="3CBD9A3E" w14:textId="77777777" w:rsidR="00FD6A9A" w:rsidRDefault="00FD6A9A">
      <w:pPr>
        <w:spacing w:after="60" w:line="276" w:lineRule="auto"/>
        <w:ind w:firstLine="567"/>
      </w:pPr>
      <w:r>
        <w:t>135. Приготовление блюд, указанных в пункте 132 настоящих санитарных правил, допускается на месте при следующих условиях:</w:t>
      </w:r>
    </w:p>
    <w:p w14:paraId="50D3013B" w14:textId="77777777" w:rsidR="00FD6A9A" w:rsidRDefault="00FD6A9A">
      <w:pPr>
        <w:spacing w:after="60" w:line="276" w:lineRule="auto"/>
        <w:ind w:firstLine="567"/>
      </w:pPr>
      <w:r>
        <w:t>- организация на приюртной площадке раздельных столов для разделки сырья (мяса, овощей) и готовой продукции;</w:t>
      </w:r>
    </w:p>
    <w:p w14:paraId="49E323ED" w14:textId="77777777" w:rsidR="00FD6A9A" w:rsidRDefault="00FD6A9A">
      <w:pPr>
        <w:spacing w:after="60" w:line="276" w:lineRule="auto"/>
        <w:ind w:firstLine="567"/>
      </w:pPr>
      <w:r>
        <w:t>- столы должны иметь гигиеническое покрытие и по количеству соответствовать ассортименту приготовляемых блюд и используемому сырью;</w:t>
      </w:r>
    </w:p>
    <w:p w14:paraId="29E61FBA" w14:textId="77777777" w:rsidR="00FD6A9A" w:rsidRDefault="00FD6A9A">
      <w:pPr>
        <w:spacing w:after="60" w:line="276" w:lineRule="auto"/>
        <w:ind w:firstLine="567"/>
      </w:pPr>
      <w:r>
        <w:t>- разделочный инвентарь должен быть раздельным для сырья и готовой продукции и иметь соответствующую маркировку ("МС" - мясо сырое, "МВ" - мясо вареное, "ОС" - овощи сырые, "Х" - хлеб, "ХЗ" - холодные закуски);</w:t>
      </w:r>
    </w:p>
    <w:p w14:paraId="7C5BFA3C" w14:textId="77777777" w:rsidR="00FD6A9A" w:rsidRDefault="00FD6A9A">
      <w:pPr>
        <w:spacing w:after="60" w:line="276" w:lineRule="auto"/>
        <w:ind w:firstLine="567"/>
      </w:pPr>
      <w:r>
        <w:t>- для тепловой обработки могут быть использованы различные виды оборудования и плит, печей (от электро- и газовых котлов и плит до огневых печей и очагов).</w:t>
      </w:r>
    </w:p>
    <w:p w14:paraId="6F9BBD90" w14:textId="77777777" w:rsidR="00FD6A9A" w:rsidRDefault="00FD6A9A">
      <w:pPr>
        <w:spacing w:after="60" w:line="276" w:lineRule="auto"/>
        <w:ind w:firstLine="567"/>
      </w:pPr>
      <w:r>
        <w:t>136. Для отпуска и отбора пищевых продуктов должен использоваться торговый инвентарь.</w:t>
      </w:r>
    </w:p>
    <w:p w14:paraId="44C44190" w14:textId="77777777" w:rsidR="00FD6A9A" w:rsidRDefault="00FD6A9A">
      <w:pPr>
        <w:spacing w:after="60" w:line="276" w:lineRule="auto"/>
        <w:ind w:firstLine="567"/>
      </w:pPr>
      <w:r>
        <w:t>137. Для упаковки пищевых продуктов запрещается использовать газеты, книжные листы и другую случайную бумагу.</w:t>
      </w:r>
    </w:p>
    <w:p w14:paraId="3813FBB8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19" w:name="p4_6"/>
      <w:bookmarkEnd w:id="19"/>
      <w:r>
        <w:rPr>
          <w:b/>
          <w:bCs/>
        </w:rPr>
        <w:t>§ 6. Санитарные правила к используемой посуде</w:t>
      </w:r>
    </w:p>
    <w:p w14:paraId="71AC837A" w14:textId="77777777" w:rsidR="00FD6A9A" w:rsidRDefault="00FD6A9A">
      <w:pPr>
        <w:spacing w:after="60" w:line="276" w:lineRule="auto"/>
        <w:ind w:firstLine="567"/>
      </w:pPr>
      <w:r>
        <w:t>138. Мытье посуды на месте во время работы не допускается.</w:t>
      </w:r>
    </w:p>
    <w:p w14:paraId="023CE406" w14:textId="77777777" w:rsidR="00FD6A9A" w:rsidRDefault="00FD6A9A">
      <w:pPr>
        <w:spacing w:after="60" w:line="276" w:lineRule="auto"/>
        <w:ind w:firstLine="567"/>
      </w:pPr>
      <w:r>
        <w:t>139. Для обслуживания посетителей допускается:</w:t>
      </w:r>
    </w:p>
    <w:p w14:paraId="750461AA" w14:textId="77777777" w:rsidR="00FD6A9A" w:rsidRDefault="00FD6A9A">
      <w:pPr>
        <w:spacing w:after="60" w:line="276" w:lineRule="auto"/>
        <w:ind w:firstLine="567"/>
      </w:pPr>
      <w:r>
        <w:t>- одноразовая полимерная разрешенная для пищевых целей посуда, не подлежащая повторному использованию;</w:t>
      </w:r>
    </w:p>
    <w:p w14:paraId="4423AC66" w14:textId="77777777" w:rsidR="00FD6A9A" w:rsidRDefault="00FD6A9A">
      <w:pPr>
        <w:spacing w:after="60" w:line="276" w:lineRule="auto"/>
        <w:ind w:firstLine="567"/>
      </w:pPr>
      <w:r>
        <w:t>- либо использование столовой посуды при условии наличия запаса чистой посуды и приборов из расчета на все количество блюд, подлежащих реализации в течение рабочего дня.</w:t>
      </w:r>
    </w:p>
    <w:p w14:paraId="2799965B" w14:textId="77777777" w:rsidR="00FD6A9A" w:rsidRDefault="00FD6A9A">
      <w:pPr>
        <w:spacing w:after="60" w:line="276" w:lineRule="auto"/>
        <w:ind w:firstLine="567"/>
      </w:pPr>
      <w:r>
        <w:t>140. Посуда должна доставляться на место ее использования в чистом виде, в специально замаркированной надписью "чистая посуда", закрытой таре (пластиковые, деревянные ящики, картонные коробки).</w:t>
      </w:r>
    </w:p>
    <w:p w14:paraId="4A29D79B" w14:textId="77777777" w:rsidR="00FD6A9A" w:rsidRDefault="00FD6A9A">
      <w:pPr>
        <w:spacing w:after="60" w:line="276" w:lineRule="auto"/>
        <w:ind w:firstLine="567"/>
      </w:pPr>
      <w:r>
        <w:t>141. Перед употреблением посуда и столовые приборы подвергаются обязательному кипячению или ошпариваются.</w:t>
      </w:r>
    </w:p>
    <w:p w14:paraId="42413824" w14:textId="77777777" w:rsidR="00FD6A9A" w:rsidRDefault="00FD6A9A">
      <w:pPr>
        <w:spacing w:after="60" w:line="276" w:lineRule="auto"/>
        <w:ind w:firstLine="567"/>
      </w:pPr>
      <w:r>
        <w:t>142. Для ошпарки на месте выделяются специальные замаркированные емкости "Для кипячения посуды" - "Идиш-аяк кайнатуу".</w:t>
      </w:r>
    </w:p>
    <w:p w14:paraId="5B1386F5" w14:textId="77777777" w:rsidR="00FD6A9A" w:rsidRDefault="00FD6A9A">
      <w:pPr>
        <w:spacing w:after="60" w:line="276" w:lineRule="auto"/>
        <w:ind w:firstLine="567"/>
      </w:pPr>
      <w:r>
        <w:t>143. Ошпаренная, прокипяченная посуда и столовые приборы хранятся в перевернутом виде на специальных решетках (сетках), на отдельном столе, покрытые чистой салфеткой (марлей), для защиты от пыли и мух.</w:t>
      </w:r>
    </w:p>
    <w:p w14:paraId="172D4298" w14:textId="77777777" w:rsidR="00FD6A9A" w:rsidRDefault="00FD6A9A">
      <w:pPr>
        <w:spacing w:after="60" w:line="276" w:lineRule="auto"/>
        <w:ind w:firstLine="567"/>
      </w:pPr>
      <w:r>
        <w:t>144. Грязная посуда по окончании работы на месте освобождается от остатков пищи и складывается в специальные емкости с крышками (контейнеры, большие кастрюли), либо отправляется для мытья и обработки в определенные места, либо, при наличии условий, моется на месте после окончания обслуживания посетителей, с соблюдением санитарных правил для ручной обработки и мытья столовой посуды.</w:t>
      </w:r>
    </w:p>
    <w:p w14:paraId="3E606FAD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20" w:name="p4_7"/>
      <w:bookmarkEnd w:id="20"/>
      <w:r>
        <w:rPr>
          <w:b/>
          <w:bCs/>
        </w:rPr>
        <w:t>§ 7. Санитарные правила обработки столовой посуды и приборов</w:t>
      </w:r>
    </w:p>
    <w:p w14:paraId="14A90B01" w14:textId="77777777" w:rsidR="00FD6A9A" w:rsidRDefault="00FD6A9A">
      <w:pPr>
        <w:spacing w:after="60" w:line="276" w:lineRule="auto"/>
        <w:ind w:firstLine="567"/>
      </w:pPr>
      <w:r>
        <w:t>145. Для мытья столовой посуды и столовых приборов ручным способом используются 3 емкости (специальные мойки).</w:t>
      </w:r>
    </w:p>
    <w:p w14:paraId="3417DFF5" w14:textId="77777777" w:rsidR="00FD6A9A" w:rsidRDefault="00FD6A9A">
      <w:pPr>
        <w:spacing w:after="60" w:line="276" w:lineRule="auto"/>
        <w:ind w:firstLine="567"/>
      </w:pPr>
      <w:r>
        <w:t>Порядок обработки:</w:t>
      </w:r>
    </w:p>
    <w:p w14:paraId="12F7957F" w14:textId="77777777" w:rsidR="00FD6A9A" w:rsidRDefault="00FD6A9A">
      <w:pPr>
        <w:spacing w:after="60" w:line="276" w:lineRule="auto"/>
        <w:ind w:firstLine="567"/>
      </w:pPr>
      <w:r>
        <w:t>- удаление остатков пищи щеткой в специальные бачки (фляги, ведра, кастрюли с крышками);</w:t>
      </w:r>
    </w:p>
    <w:p w14:paraId="3F2ED44C" w14:textId="77777777" w:rsidR="00FD6A9A" w:rsidRDefault="00FD6A9A">
      <w:pPr>
        <w:spacing w:after="60" w:line="276" w:lineRule="auto"/>
        <w:ind w:firstLine="567"/>
      </w:pPr>
      <w:r>
        <w:t>- мытье в воде с температурой не ниже плюс 40 º</w:t>
      </w:r>
      <w:r>
        <w:rPr>
          <w:lang w:val="en-US"/>
        </w:rPr>
        <w:t>C</w:t>
      </w:r>
      <w:r>
        <w:t xml:space="preserve"> с добавлением моющих средств (кальцинированная сода, другие средства, разрешенные к применению, либо средства в упаковках, с указанием на этикетках "для мытья столовой посуды");</w:t>
      </w:r>
    </w:p>
    <w:p w14:paraId="02933311" w14:textId="77777777" w:rsidR="00FD6A9A" w:rsidRDefault="00FD6A9A">
      <w:pPr>
        <w:spacing w:after="60" w:line="276" w:lineRule="auto"/>
        <w:ind w:firstLine="567"/>
      </w:pPr>
      <w:r>
        <w:t>- мытье в воде с температурой не ниже плюс 50 º</w:t>
      </w:r>
      <w:r>
        <w:rPr>
          <w:lang w:val="en-US"/>
        </w:rPr>
        <w:t xml:space="preserve">C </w:t>
      </w:r>
      <w:r>
        <w:t>с добавлением дезинфицирующих средств;</w:t>
      </w:r>
    </w:p>
    <w:p w14:paraId="641AC347" w14:textId="77777777" w:rsidR="00FD6A9A" w:rsidRDefault="00FD6A9A">
      <w:pPr>
        <w:spacing w:after="60" w:line="276" w:lineRule="auto"/>
        <w:ind w:firstLine="567"/>
      </w:pPr>
      <w:r>
        <w:t>- ополаскивание посуды водой температуры не ниже плюс 65 º</w:t>
      </w:r>
      <w:r>
        <w:rPr>
          <w:lang w:val="en-US"/>
        </w:rPr>
        <w:t>C</w:t>
      </w:r>
      <w:r>
        <w:t>;</w:t>
      </w:r>
    </w:p>
    <w:p w14:paraId="71C26C29" w14:textId="77777777" w:rsidR="00FD6A9A" w:rsidRDefault="00FD6A9A">
      <w:pPr>
        <w:spacing w:after="60" w:line="276" w:lineRule="auto"/>
        <w:ind w:firstLine="567"/>
      </w:pPr>
      <w:r>
        <w:t>- просушивание посуды в перевернутом виде на решетках, стеллажах.</w:t>
      </w:r>
    </w:p>
    <w:p w14:paraId="4ABC4AEB" w14:textId="77777777" w:rsidR="00FD6A9A" w:rsidRDefault="00FD6A9A">
      <w:pPr>
        <w:spacing w:after="60" w:line="276" w:lineRule="auto"/>
        <w:ind w:firstLine="567"/>
      </w:pPr>
      <w:r>
        <w:t>146. Мытье стеклянной посуды допускается в 2-х емкостях:</w:t>
      </w:r>
    </w:p>
    <w:p w14:paraId="3492F41C" w14:textId="77777777" w:rsidR="00FD6A9A" w:rsidRDefault="00FD6A9A">
      <w:pPr>
        <w:spacing w:after="60" w:line="276" w:lineRule="auto"/>
        <w:ind w:firstLine="567"/>
      </w:pPr>
      <w:r>
        <w:t>- мытье водой температуры не ниже плюс 40 º</w:t>
      </w:r>
      <w:r>
        <w:rPr>
          <w:lang w:val="en-US"/>
        </w:rPr>
        <w:t xml:space="preserve">C </w:t>
      </w:r>
      <w:r>
        <w:t>с добавлением моющих средств;</w:t>
      </w:r>
    </w:p>
    <w:p w14:paraId="04ABAEBE" w14:textId="77777777" w:rsidR="00FD6A9A" w:rsidRDefault="00FD6A9A">
      <w:pPr>
        <w:spacing w:after="60" w:line="276" w:lineRule="auto"/>
        <w:ind w:firstLine="567"/>
      </w:pPr>
      <w:r>
        <w:t>- ополаскивание водой температуры не ниже плюс 65 º</w:t>
      </w:r>
      <w:r>
        <w:rPr>
          <w:lang w:val="en-US"/>
        </w:rPr>
        <w:t>C</w:t>
      </w:r>
      <w:r>
        <w:t>.</w:t>
      </w:r>
    </w:p>
    <w:p w14:paraId="495B56F6" w14:textId="77777777" w:rsidR="00FD6A9A" w:rsidRDefault="00FD6A9A">
      <w:pPr>
        <w:spacing w:after="60" w:line="276" w:lineRule="auto"/>
        <w:ind w:firstLine="567"/>
      </w:pPr>
      <w:r>
        <w:t>147. Для сбора остатков пищи, жидких отходов, грязной воды от умывальников, мытья посуды должны быть специальные бачки, которые освобождаются по мере накопления, со сливом в выгребную яму (туалеты), либо удаляются (вывозятся) в специально установленные места.</w:t>
      </w:r>
    </w:p>
    <w:p w14:paraId="5023EE16" w14:textId="77777777" w:rsidR="00FD6A9A" w:rsidRDefault="00FD6A9A">
      <w:pPr>
        <w:spacing w:after="60" w:line="276" w:lineRule="auto"/>
        <w:ind w:firstLine="567"/>
      </w:pPr>
      <w:r>
        <w:t>148. Бачки и ведра после удаления отходов промывают горячим 2% раствором кальцинированной соды, ополаскивают и просушивают.</w:t>
      </w:r>
    </w:p>
    <w:p w14:paraId="0D71B037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21" w:name="p4_8"/>
      <w:bookmarkEnd w:id="21"/>
      <w:r>
        <w:rPr>
          <w:b/>
          <w:bCs/>
        </w:rPr>
        <w:t>§ 8. Личная гигиена посетителей</w:t>
      </w:r>
    </w:p>
    <w:p w14:paraId="5D81E8DF" w14:textId="77777777" w:rsidR="00FD6A9A" w:rsidRDefault="00FD6A9A">
      <w:pPr>
        <w:spacing w:after="60" w:line="276" w:lineRule="auto"/>
        <w:ind w:firstLine="567"/>
      </w:pPr>
      <w:r>
        <w:t>149. Для мытья рук посетителей на площадке временных пунктов питания устанавливаются умывальники (в канализованных местах - подводкой водопроводной воды и отводом в систему канализации, в неканализованных местах - сосковые умывальники с емкостями чистой воды и бачками для сбора грязной). Для обработки рук при умывальниках должны быть мыло и разовые салфетки.</w:t>
      </w:r>
    </w:p>
    <w:p w14:paraId="5BCFAA5F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22" w:name="p4_9"/>
      <w:bookmarkEnd w:id="22"/>
      <w:r>
        <w:rPr>
          <w:b/>
          <w:bCs/>
        </w:rPr>
        <w:t>§ 9. Личная гигиена персонала</w:t>
      </w:r>
    </w:p>
    <w:p w14:paraId="48C7E5EA" w14:textId="77777777" w:rsidR="00FD6A9A" w:rsidRDefault="00FD6A9A">
      <w:pPr>
        <w:spacing w:after="60" w:line="276" w:lineRule="auto"/>
        <w:ind w:firstLine="567"/>
      </w:pPr>
      <w:r>
        <w:t>150. Лица, занимающиеся изготовлением и продажей пищевых продуктов, обязаны соблюдать правила личной гигиены, быть опрятными, коротко стричь ногти, мыть руки с мылом перед работой, иметь санитарную одежду (куртку, фартук, косынку), при отпуске продуктов пользоваться торговым инвентарем (вилки, ложки, щипцы).</w:t>
      </w:r>
    </w:p>
    <w:p w14:paraId="37CC0EF6" w14:textId="77777777" w:rsidR="00FD6A9A" w:rsidRDefault="00FD6A9A">
      <w:pPr>
        <w:spacing w:after="60" w:line="276" w:lineRule="auto"/>
        <w:ind w:firstLine="567"/>
      </w:pPr>
      <w:r>
        <w:t>151. Перед посещением туалета снимать спецодежду, после туалета тщательно мыть руки с мылом.</w:t>
      </w:r>
    </w:p>
    <w:p w14:paraId="2A66BBC0" w14:textId="77777777" w:rsidR="00FD6A9A" w:rsidRDefault="00FD6A9A">
      <w:pPr>
        <w:spacing w:after="60" w:line="276" w:lineRule="auto"/>
        <w:ind w:firstLine="567"/>
      </w:pPr>
      <w:r>
        <w:t>152. Лица с гнойничковыми заболеваниями кожи, нагноившимися порезами, ожогами, воспалительными заболеваниями верхних дыхательных путей, с расстройствами желудочно-кишечного тракта к работе не допускаются.</w:t>
      </w:r>
    </w:p>
    <w:p w14:paraId="423D7A0F" w14:textId="77777777" w:rsidR="00FD6A9A" w:rsidRDefault="00FD6A9A">
      <w:pPr>
        <w:spacing w:before="200" w:after="200" w:line="276" w:lineRule="auto"/>
        <w:ind w:left="1134" w:right="1134" w:firstLine="0"/>
        <w:jc w:val="center"/>
      </w:pPr>
      <w:bookmarkStart w:id="23" w:name="r5"/>
      <w:bookmarkEnd w:id="23"/>
      <w:r>
        <w:rPr>
          <w:b/>
          <w:bCs/>
        </w:rPr>
        <w:t>5. Ответственность за соблюдение санитарных правил</w:t>
      </w:r>
    </w:p>
    <w:p w14:paraId="4B806BF6" w14:textId="77777777" w:rsidR="00FD6A9A" w:rsidRDefault="00FD6A9A">
      <w:pPr>
        <w:spacing w:after="60" w:line="276" w:lineRule="auto"/>
        <w:ind w:firstLine="567"/>
      </w:pPr>
      <w:r>
        <w:t>153. Ответственность за санитарное состояние объекта и выполнение настоящих санитарных правил, а также за качество принятых на производство сырья и продуктов, вырабатываемой и реализуемой продукции и безопасность ее для здоровья населения, несет руководитель предприятия, а за состояние рабочего места - каждый работник предприятия.</w:t>
      </w:r>
    </w:p>
    <w:p w14:paraId="18BAA665" w14:textId="77777777" w:rsidR="00FD6A9A" w:rsidRDefault="00FD6A9A">
      <w:pPr>
        <w:spacing w:after="60" w:line="276" w:lineRule="auto"/>
        <w:ind w:firstLine="567"/>
      </w:pPr>
      <w:r>
        <w:t>154. Надзор за соблюдением настоящих санитарных правил осуществляет уполномоченный государственный орган в области обеспечения санитарно-эпидемиологического благополучия населения Кыргызской Республики.</w:t>
      </w:r>
    </w:p>
    <w:p w14:paraId="4B8E24FE" w14:textId="77777777" w:rsidR="00FD6A9A" w:rsidRDefault="00FD6A9A">
      <w:pPr>
        <w:spacing w:after="60" w:line="276" w:lineRule="auto"/>
        <w:ind w:firstLine="567"/>
      </w:pPr>
      <w:r>
        <w:t>155. За нарушение настоящих санитарных правил, виновные лица несут ответственность в соответствии с законодательством Кыргызской Республики об административной ответственности.</w:t>
      </w:r>
    </w:p>
    <w:p w14:paraId="272DF5DF" w14:textId="77777777" w:rsidR="00FD6A9A" w:rsidRDefault="00FD6A9A">
      <w:pPr>
        <w:spacing w:after="60" w:line="276" w:lineRule="auto"/>
        <w:ind w:firstLine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F3B06" w14:paraId="4F21E4C9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3E6F" w14:textId="77777777" w:rsidR="00FD6A9A" w:rsidRDefault="00FD6A9A">
            <w:pPr>
              <w:spacing w:after="60" w:line="276" w:lineRule="auto"/>
              <w:ind w:firstLine="0"/>
              <w:jc w:val="center"/>
            </w:pPr>
            <w:bookmarkStart w:id="24" w:name="pr1"/>
            <w:bookmarkEnd w:id="24"/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FAAB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63DC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Приложение 1</w:t>
            </w:r>
            <w:r>
              <w:br/>
              <w:t>к Санитарно-эпидемиологическим правилам и нормативам "Санитарно-эпидемиологические требования к организации временных туристских лагерей и временных пунктов питания"</w:t>
            </w:r>
          </w:p>
        </w:tc>
      </w:tr>
    </w:tbl>
    <w:p w14:paraId="6252C238" w14:textId="77777777" w:rsidR="00FD6A9A" w:rsidRDefault="00FD6A9A">
      <w:pPr>
        <w:spacing w:before="400" w:after="400" w:line="276" w:lineRule="auto"/>
        <w:ind w:left="1134" w:right="1134" w:firstLine="0"/>
        <w:jc w:val="center"/>
      </w:pPr>
      <w:r>
        <w:rPr>
          <w:b/>
          <w:bCs/>
        </w:rPr>
        <w:t>Продукты и блюда, которые не допускается использовать в питании в туристических лагерях</w:t>
      </w:r>
    </w:p>
    <w:p w14:paraId="1BF1B7F6" w14:textId="77777777" w:rsidR="00FD6A9A" w:rsidRDefault="00FD6A9A">
      <w:pPr>
        <w:spacing w:after="60" w:line="276" w:lineRule="auto"/>
        <w:ind w:firstLine="567"/>
      </w:pPr>
      <w:r>
        <w:t>В туристических лагерях не допускается использовать следующие продукты и блюда:</w:t>
      </w:r>
    </w:p>
    <w:p w14:paraId="232B1523" w14:textId="77777777" w:rsidR="00FD6A9A" w:rsidRDefault="00FD6A9A">
      <w:pPr>
        <w:spacing w:after="60" w:line="276" w:lineRule="auto"/>
        <w:ind w:firstLine="567"/>
      </w:pPr>
      <w:r>
        <w:t>- пищевые продукты с истекшими сроками годности и признаками недоброкачественности;</w:t>
      </w:r>
    </w:p>
    <w:p w14:paraId="46D69F1B" w14:textId="77777777" w:rsidR="00FD6A9A" w:rsidRDefault="00FD6A9A">
      <w:pPr>
        <w:spacing w:after="60" w:line="276" w:lineRule="auto"/>
        <w:ind w:firstLine="567"/>
      </w:pPr>
      <w:r>
        <w:t>- остатки пищи от предыдущего приема и пища, приготовленная накануне;</w:t>
      </w:r>
    </w:p>
    <w:p w14:paraId="32A29BE9" w14:textId="77777777" w:rsidR="00FD6A9A" w:rsidRDefault="00FD6A9A">
      <w:pPr>
        <w:spacing w:after="60" w:line="276" w:lineRule="auto"/>
        <w:ind w:firstLine="567"/>
      </w:pPr>
      <w:r>
        <w:t>- плодоовощная продукция с признаками порчи и гнили;</w:t>
      </w:r>
    </w:p>
    <w:p w14:paraId="23440FF7" w14:textId="77777777" w:rsidR="00FD6A9A" w:rsidRDefault="00FD6A9A">
      <w:pPr>
        <w:spacing w:after="60" w:line="276" w:lineRule="auto"/>
        <w:ind w:firstLine="567"/>
      </w:pPr>
      <w:r>
        <w:t>- мясо, субпродукты всех видов сельскохозяйственных животных, рыба, не прошедшие ветеринарный контроль;</w:t>
      </w:r>
    </w:p>
    <w:p w14:paraId="052533CD" w14:textId="77777777" w:rsidR="00FD6A9A" w:rsidRDefault="00FD6A9A">
      <w:pPr>
        <w:spacing w:after="60" w:line="276" w:lineRule="auto"/>
        <w:ind w:firstLine="567"/>
      </w:pPr>
      <w:r>
        <w:t>- субпродукты, кроме печени, языка, сердца;</w:t>
      </w:r>
    </w:p>
    <w:p w14:paraId="7F40F45E" w14:textId="77777777" w:rsidR="00FD6A9A" w:rsidRDefault="00FD6A9A">
      <w:pPr>
        <w:spacing w:after="60" w:line="276" w:lineRule="auto"/>
        <w:ind w:firstLine="567"/>
      </w:pPr>
      <w:r>
        <w:t>- консервы с нарушением герметичности банок, бомбажные, банки с ржавчиной, деформированные, без этикеток;</w:t>
      </w:r>
    </w:p>
    <w:p w14:paraId="79EBC37D" w14:textId="77777777" w:rsidR="00FD6A9A" w:rsidRDefault="00FD6A9A">
      <w:pPr>
        <w:spacing w:after="60" w:line="276" w:lineRule="auto"/>
        <w:ind w:firstLine="567"/>
      </w:pPr>
      <w:r>
        <w:t>- крупа, сухофрукты и другие продукты, загрязненные различными примесями или зараженные амбарными вредителями;</w:t>
      </w:r>
    </w:p>
    <w:p w14:paraId="64B790AA" w14:textId="77777777" w:rsidR="00FD6A9A" w:rsidRDefault="00FD6A9A">
      <w:pPr>
        <w:spacing w:after="60" w:line="276" w:lineRule="auto"/>
        <w:ind w:firstLine="567"/>
      </w:pPr>
      <w:r>
        <w:t>- пищевые продукты домашнего (не промышленного) изготовления;</w:t>
      </w:r>
    </w:p>
    <w:p w14:paraId="7135A624" w14:textId="77777777" w:rsidR="00FD6A9A" w:rsidRDefault="00FD6A9A">
      <w:pPr>
        <w:spacing w:after="60" w:line="276" w:lineRule="auto"/>
        <w:ind w:firstLine="567"/>
      </w:pPr>
      <w:r>
        <w:t>- кремовые кондитерские изделия (пирожные и торты);</w:t>
      </w:r>
    </w:p>
    <w:p w14:paraId="3233B1DC" w14:textId="77777777" w:rsidR="00FD6A9A" w:rsidRDefault="00FD6A9A">
      <w:pPr>
        <w:spacing w:after="60" w:line="276" w:lineRule="auto"/>
        <w:ind w:firstLine="567"/>
      </w:pPr>
      <w:r>
        <w:t>-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14:paraId="043B054A" w14:textId="77777777" w:rsidR="00FD6A9A" w:rsidRDefault="00FD6A9A">
      <w:pPr>
        <w:spacing w:after="60" w:line="276" w:lineRule="auto"/>
        <w:ind w:firstLine="567"/>
      </w:pPr>
      <w:r>
        <w:t>- блюда, изготовленные из сырого мяса, рыбы, не прошедшие тепловую обработку;</w:t>
      </w:r>
    </w:p>
    <w:p w14:paraId="67469C7B" w14:textId="77777777" w:rsidR="00FD6A9A" w:rsidRDefault="00FD6A9A">
      <w:pPr>
        <w:spacing w:after="60" w:line="276" w:lineRule="auto"/>
        <w:ind w:firstLine="567"/>
      </w:pPr>
      <w:r>
        <w:t>- кулинарные жиры, маргарин и другие гидрогенизированные жиры;</w:t>
      </w:r>
    </w:p>
    <w:p w14:paraId="1AEE0828" w14:textId="77777777" w:rsidR="00FD6A9A" w:rsidRDefault="00FD6A9A">
      <w:pPr>
        <w:spacing w:after="60" w:line="276" w:lineRule="auto"/>
        <w:ind w:firstLine="567"/>
      </w:pPr>
      <w:r>
        <w:t>- холодные напитки и морсы, без термической обработки, из плодово-ягодного сырья;</w:t>
      </w:r>
    </w:p>
    <w:p w14:paraId="38BBA878" w14:textId="77777777" w:rsidR="00FD6A9A" w:rsidRDefault="00FD6A9A">
      <w:pPr>
        <w:spacing w:after="60" w:line="276" w:lineRule="auto"/>
        <w:ind w:firstLine="567"/>
      </w:pPr>
      <w:r>
        <w:t>- консервы домашнего приготовления;</w:t>
      </w:r>
    </w:p>
    <w:p w14:paraId="123AD771" w14:textId="77777777" w:rsidR="00FD6A9A" w:rsidRDefault="00FD6A9A">
      <w:pPr>
        <w:spacing w:after="60" w:line="276" w:lineRule="auto"/>
        <w:ind w:firstLine="567"/>
      </w:pPr>
      <w:r>
        <w:t>- не допускается переливание кисломолочных напитков (кефир, ряженка, простокваша, ацидофилин и другие) из потребительской тары в емкости (их порционируют непосредственно из бутылок, пакетов в стаканы перед раздачей пищи).</w:t>
      </w:r>
    </w:p>
    <w:p w14:paraId="7667C757" w14:textId="77777777" w:rsidR="00FD6A9A" w:rsidRDefault="00FD6A9A">
      <w:pPr>
        <w:spacing w:after="60" w:line="276" w:lineRule="auto"/>
        <w:ind w:firstLine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F3B06" w14:paraId="773BFA24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44C7" w14:textId="77777777" w:rsidR="00FD6A9A" w:rsidRDefault="00FD6A9A">
            <w:pPr>
              <w:spacing w:after="60" w:line="276" w:lineRule="auto"/>
              <w:ind w:firstLine="0"/>
              <w:jc w:val="center"/>
            </w:pPr>
            <w:bookmarkStart w:id="25" w:name="pr2"/>
            <w:bookmarkEnd w:id="25"/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369F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51AB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Приложение 2</w:t>
            </w:r>
            <w:r>
              <w:br/>
              <w:t>к Санитарно-эпидемиологическим правилам и нормативам "Санитарно-эпидемиологические требования к организации временных туристских лагерей и временных пунктов питания"</w:t>
            </w:r>
          </w:p>
        </w:tc>
      </w:tr>
    </w:tbl>
    <w:p w14:paraId="52F81C01" w14:textId="77777777" w:rsidR="00FD6A9A" w:rsidRDefault="00FD6A9A">
      <w:pPr>
        <w:spacing w:after="60" w:line="276" w:lineRule="auto"/>
        <w:ind w:firstLine="567"/>
      </w:pPr>
      <w:r>
        <w:t> </w:t>
      </w:r>
    </w:p>
    <w:p w14:paraId="135745FB" w14:textId="77777777" w:rsidR="00FD6A9A" w:rsidRDefault="00FD6A9A">
      <w:pPr>
        <w:spacing w:after="60" w:line="276" w:lineRule="auto"/>
        <w:ind w:firstLine="567"/>
        <w:jc w:val="right"/>
      </w:pPr>
      <w:r>
        <w:t>Таблица 1</w:t>
      </w:r>
    </w:p>
    <w:p w14:paraId="16246C14" w14:textId="77777777" w:rsidR="00FD6A9A" w:rsidRDefault="00FD6A9A">
      <w:pPr>
        <w:spacing w:after="60" w:line="276" w:lineRule="auto"/>
        <w:ind w:firstLine="567"/>
      </w:pPr>
      <w:r>
        <w:t> </w:t>
      </w:r>
    </w:p>
    <w:p w14:paraId="0E52F018" w14:textId="77777777" w:rsidR="00FD6A9A" w:rsidRDefault="00FD6A9A">
      <w:pPr>
        <w:spacing w:after="60" w:line="276" w:lineRule="auto"/>
        <w:ind w:firstLine="0"/>
      </w:pPr>
      <w:r>
        <w:t>Форма</w:t>
      </w:r>
    </w:p>
    <w:p w14:paraId="1ED17E5F" w14:textId="77777777" w:rsidR="00FD6A9A" w:rsidRDefault="00FD6A9A">
      <w:pPr>
        <w:spacing w:before="400" w:after="400" w:line="276" w:lineRule="auto"/>
        <w:ind w:left="1134" w:right="1134" w:firstLine="0"/>
        <w:jc w:val="center"/>
      </w:pPr>
      <w:r>
        <w:rPr>
          <w:b/>
          <w:bCs/>
        </w:rPr>
        <w:t>ЖУРНАЛ</w:t>
      </w:r>
      <w:r>
        <w:rPr>
          <w:b/>
          <w:bCs/>
        </w:rPr>
        <w:br/>
        <w:t>бракеража пищевых продуктов и продовольственного сырья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235"/>
        <w:gridCol w:w="1505"/>
        <w:gridCol w:w="849"/>
        <w:gridCol w:w="1030"/>
        <w:gridCol w:w="1096"/>
        <w:gridCol w:w="1446"/>
        <w:gridCol w:w="1069"/>
      </w:tblGrid>
      <w:tr w:rsidR="007F3B06" w14:paraId="49B1D2E0" w14:textId="77777777"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B815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Дата и время поступления продуктов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F8F6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Наименование продукта и его количество (вес, шт.)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CE75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Номер документа, подтверждающего безопасность принятого продукта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3739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Отметка о качестве продукта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3B95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Конечный срок реализации продукта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8D9C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Фактическая реализация продукта (по дням)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6248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Подпись лиц, осуществляющих приемку продуктов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1803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7F3B06" w14:paraId="38C956AF" w14:textId="77777777"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C686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D2C7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FCCC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1C84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B7EA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5C2F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382F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5D5B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</w:tr>
      <w:tr w:rsidR="007F3B06" w14:paraId="05F7D646" w14:textId="77777777"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3D56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C3D7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E067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AC55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F55A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2136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F235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89B6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</w:tr>
    </w:tbl>
    <w:p w14:paraId="0FE3F607" w14:textId="77777777" w:rsidR="00FD6A9A" w:rsidRDefault="00FD6A9A">
      <w:pPr>
        <w:spacing w:after="60" w:line="276" w:lineRule="auto"/>
        <w:ind w:firstLine="567"/>
      </w:pPr>
      <w:r>
        <w:t> </w:t>
      </w:r>
    </w:p>
    <w:p w14:paraId="37621FAB" w14:textId="77777777" w:rsidR="00FD6A9A" w:rsidRDefault="00FD6A9A">
      <w:pPr>
        <w:spacing w:after="60" w:line="276" w:lineRule="auto"/>
        <w:ind w:firstLine="567"/>
        <w:jc w:val="right"/>
      </w:pPr>
      <w:r>
        <w:t>Таблица 2</w:t>
      </w:r>
    </w:p>
    <w:p w14:paraId="4A65B4A5" w14:textId="77777777" w:rsidR="00FD6A9A" w:rsidRDefault="00FD6A9A">
      <w:pPr>
        <w:spacing w:after="60" w:line="276" w:lineRule="auto"/>
        <w:ind w:firstLine="567"/>
        <w:jc w:val="right"/>
      </w:pPr>
      <w:r>
        <w:t> </w:t>
      </w:r>
    </w:p>
    <w:p w14:paraId="3ACFE965" w14:textId="77777777" w:rsidR="00FD6A9A" w:rsidRDefault="00FD6A9A">
      <w:pPr>
        <w:spacing w:after="60" w:line="276" w:lineRule="auto"/>
        <w:ind w:firstLine="0"/>
      </w:pPr>
      <w:r>
        <w:t>Форма</w:t>
      </w:r>
    </w:p>
    <w:p w14:paraId="55399E28" w14:textId="77777777" w:rsidR="00FD6A9A" w:rsidRDefault="00FD6A9A">
      <w:pPr>
        <w:spacing w:before="400" w:after="400" w:line="276" w:lineRule="auto"/>
        <w:ind w:left="1134" w:right="1134" w:firstLine="0"/>
        <w:jc w:val="center"/>
      </w:pPr>
      <w:r>
        <w:rPr>
          <w:b/>
          <w:bCs/>
        </w:rPr>
        <w:t>ЖУРНАЛ</w:t>
      </w:r>
      <w:r>
        <w:rPr>
          <w:b/>
          <w:bCs/>
        </w:rPr>
        <w:br/>
        <w:t>бракеража готовой продукции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032"/>
        <w:gridCol w:w="1353"/>
        <w:gridCol w:w="1721"/>
        <w:gridCol w:w="1194"/>
        <w:gridCol w:w="1427"/>
        <w:gridCol w:w="1331"/>
      </w:tblGrid>
      <w:tr w:rsidR="007F3B06" w14:paraId="7466C07F" w14:textId="77777777"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55E6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Дата и час изготовления блюда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D2B94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Время снятия бракеража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8A21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Наименование блюда, кулинарного изделия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0B1F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Результаты органолептической оценки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9D46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Разрешение к реализации блюда, кулинарного изделия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4764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Подпись ответственного лица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B3AC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Примечание</w:t>
            </w: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</w:rPr>
              <w:t>*</w:t>
            </w:r>
            <w:r>
              <w:rPr>
                <w:b/>
                <w:bCs/>
                <w:lang w:val="en-US"/>
              </w:rPr>
              <w:t>)</w:t>
            </w:r>
          </w:p>
        </w:tc>
      </w:tr>
      <w:tr w:rsidR="007F3B06" w14:paraId="6C067434" w14:textId="77777777"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C15F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2F75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5C17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CE39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41E3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91DC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6A16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</w:tr>
      <w:tr w:rsidR="007F3B06" w14:paraId="657E229C" w14:textId="77777777"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E128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9586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EEEE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CB3E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FEDD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2925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4783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</w:tr>
      <w:tr w:rsidR="007F3B06" w14:paraId="1EAACC3F" w14:textId="77777777"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B974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5782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CAD5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EE1F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0390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7F29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052F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</w:tr>
    </w:tbl>
    <w:p w14:paraId="196A3D25" w14:textId="77777777" w:rsidR="00FD6A9A" w:rsidRDefault="00FD6A9A">
      <w:pPr>
        <w:spacing w:before="120" w:after="60" w:line="276" w:lineRule="auto"/>
        <w:ind w:firstLine="567"/>
      </w:pPr>
      <w:r>
        <w:t>Примечание.</w:t>
      </w:r>
    </w:p>
    <w:p w14:paraId="1BB86705" w14:textId="77777777" w:rsidR="00FD6A9A" w:rsidRDefault="00FD6A9A">
      <w:pPr>
        <w:spacing w:after="60" w:line="276" w:lineRule="auto"/>
        <w:ind w:firstLine="567"/>
      </w:pPr>
      <w:r>
        <w:t>(*) Указываются факты запрещения к реализации готовой продукции.</w:t>
      </w:r>
    </w:p>
    <w:p w14:paraId="0C54F599" w14:textId="77777777" w:rsidR="00FD6A9A" w:rsidRDefault="00FD6A9A">
      <w:pPr>
        <w:spacing w:after="60" w:line="276" w:lineRule="auto"/>
        <w:ind w:firstLine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F3B06" w14:paraId="5B539AC2" w14:textId="7777777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ACB3" w14:textId="77777777" w:rsidR="00FD6A9A" w:rsidRDefault="00FD6A9A">
            <w:pPr>
              <w:spacing w:after="60" w:line="276" w:lineRule="auto"/>
              <w:ind w:firstLine="0"/>
              <w:jc w:val="center"/>
            </w:pPr>
            <w:bookmarkStart w:id="26" w:name="pr3"/>
            <w:bookmarkEnd w:id="26"/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18C1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9A21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Приложение 3</w:t>
            </w:r>
            <w:r>
              <w:br/>
              <w:t>к Санитарно-эпидемиологическим правилам и нормативам "Санитарно-эпидемиологические требования к организации временных туристских лагерей и временных пунктов питания"</w:t>
            </w:r>
          </w:p>
        </w:tc>
      </w:tr>
    </w:tbl>
    <w:p w14:paraId="3164FC37" w14:textId="77777777" w:rsidR="00FD6A9A" w:rsidRDefault="00FD6A9A">
      <w:pPr>
        <w:spacing w:after="60" w:line="276" w:lineRule="auto"/>
        <w:ind w:firstLine="567"/>
      </w:pPr>
      <w:r>
        <w:t> </w:t>
      </w:r>
    </w:p>
    <w:p w14:paraId="0A2C8780" w14:textId="77777777" w:rsidR="00FD6A9A" w:rsidRDefault="00FD6A9A">
      <w:pPr>
        <w:spacing w:after="60" w:line="276" w:lineRule="auto"/>
        <w:ind w:firstLine="0"/>
      </w:pPr>
      <w:r>
        <w:t>Форма</w:t>
      </w:r>
    </w:p>
    <w:p w14:paraId="6956F1D8" w14:textId="77777777" w:rsidR="00FD6A9A" w:rsidRDefault="00FD6A9A">
      <w:pPr>
        <w:spacing w:before="400" w:after="400" w:line="276" w:lineRule="auto"/>
        <w:ind w:left="1134" w:right="1134" w:firstLine="0"/>
        <w:jc w:val="center"/>
      </w:pPr>
      <w:r>
        <w:rPr>
          <w:b/>
          <w:bCs/>
        </w:rPr>
        <w:t>ЖУРНАЛ</w:t>
      </w:r>
      <w:r>
        <w:rPr>
          <w:b/>
          <w:bCs/>
        </w:rPr>
        <w:br/>
        <w:t>здоровья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190"/>
        <w:gridCol w:w="1206"/>
        <w:gridCol w:w="478"/>
        <w:gridCol w:w="478"/>
        <w:gridCol w:w="478"/>
        <w:gridCol w:w="478"/>
        <w:gridCol w:w="478"/>
        <w:gridCol w:w="336"/>
        <w:gridCol w:w="336"/>
        <w:gridCol w:w="478"/>
        <w:gridCol w:w="478"/>
        <w:gridCol w:w="473"/>
        <w:gridCol w:w="473"/>
        <w:gridCol w:w="473"/>
        <w:gridCol w:w="544"/>
        <w:gridCol w:w="544"/>
      </w:tblGrid>
      <w:tr w:rsidR="007F3B06" w14:paraId="26BFED5F" w14:textId="77777777"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DC16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120E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Фамилия, имя, отчество работника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89AA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839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0BC8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Месяц</w:t>
            </w:r>
          </w:p>
        </w:tc>
      </w:tr>
      <w:tr w:rsidR="007F3B06" w14:paraId="72B564C6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216B3" w14:textId="77777777" w:rsidR="00FD6A9A" w:rsidRDefault="00FD6A9A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DABEA" w14:textId="77777777" w:rsidR="00FD6A9A" w:rsidRDefault="00FD6A9A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91682" w14:textId="77777777" w:rsidR="00FD6A9A" w:rsidRDefault="00FD6A9A">
            <w:pPr>
              <w:spacing w:after="0" w:line="276" w:lineRule="auto"/>
              <w:ind w:firstLine="0"/>
              <w:jc w:val="left"/>
            </w:pPr>
          </w:p>
        </w:tc>
        <w:tc>
          <w:tcPr>
            <w:tcW w:w="283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65A5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дни</w:t>
            </w:r>
          </w:p>
        </w:tc>
      </w:tr>
      <w:tr w:rsidR="007F3B06" w14:paraId="683FB173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7E71B" w14:textId="77777777" w:rsidR="00FD6A9A" w:rsidRDefault="00FD6A9A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9D54B" w14:textId="77777777" w:rsidR="00FD6A9A" w:rsidRDefault="00FD6A9A">
            <w:pPr>
              <w:spacing w:after="0" w:line="276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879F5" w14:textId="77777777" w:rsidR="00FD6A9A" w:rsidRDefault="00FD6A9A">
            <w:pPr>
              <w:spacing w:after="0" w:line="276" w:lineRule="auto"/>
              <w:ind w:firstLine="0"/>
              <w:jc w:val="left"/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926E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6B69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9940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FAB4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85B0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708C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B33A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A863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C285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3903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19FB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8F9F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8DA5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C656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rPr>
                <w:b/>
                <w:bCs/>
              </w:rPr>
              <w:t>14</w:t>
            </w:r>
          </w:p>
        </w:tc>
      </w:tr>
      <w:tr w:rsidR="007F3B06" w14:paraId="7D90709C" w14:textId="77777777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6B4E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8A11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Образец заполнения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9C65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Повар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AFF2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Зд.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CE47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Зд.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3AE9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Зд.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AA33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Зд.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5126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Зд.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0AEE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В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040F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84BF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Зд.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704C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Зд.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F671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б/л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1701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б/л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65EC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б/л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B912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отп.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B311" w14:textId="77777777" w:rsidR="00FD6A9A" w:rsidRDefault="00FD6A9A">
            <w:pPr>
              <w:spacing w:after="60" w:line="276" w:lineRule="auto"/>
              <w:ind w:firstLine="0"/>
              <w:jc w:val="center"/>
            </w:pPr>
            <w:r>
              <w:t>отп.</w:t>
            </w:r>
          </w:p>
        </w:tc>
      </w:tr>
      <w:tr w:rsidR="007F3B06" w14:paraId="5E166B3B" w14:textId="77777777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FDEB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F3EB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4627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2075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FD9F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A3CA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4CDC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4A8C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A04C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6060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F167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F4E6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1EC1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AE0D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FDB1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4863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FD0B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</w:tr>
      <w:tr w:rsidR="007F3B06" w14:paraId="4A10D95F" w14:textId="77777777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A747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1765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7E46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8EB37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8822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2A15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6E81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FC8A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2462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8CCE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0A66F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C3DF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09CB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8B09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AD64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95FF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01BF" w14:textId="77777777" w:rsidR="00FD6A9A" w:rsidRDefault="00FD6A9A">
            <w:pPr>
              <w:spacing w:after="60" w:line="276" w:lineRule="auto"/>
              <w:ind w:firstLine="0"/>
              <w:jc w:val="left"/>
            </w:pPr>
            <w:r>
              <w:t> </w:t>
            </w:r>
          </w:p>
        </w:tc>
      </w:tr>
    </w:tbl>
    <w:p w14:paraId="036FFB51" w14:textId="77777777" w:rsidR="00FD6A9A" w:rsidRDefault="00FD6A9A">
      <w:pPr>
        <w:spacing w:before="120" w:after="60" w:line="276" w:lineRule="auto"/>
        <w:ind w:firstLine="567"/>
      </w:pPr>
      <w:r>
        <w:t>Примечание.</w:t>
      </w:r>
    </w:p>
    <w:p w14:paraId="7A08F1D1" w14:textId="77777777" w:rsidR="00FD6A9A" w:rsidRDefault="00FD6A9A">
      <w:pPr>
        <w:spacing w:after="60" w:line="276" w:lineRule="auto"/>
        <w:ind w:firstLine="567"/>
      </w:pPr>
      <w:r>
        <w:t>1. Список работников, отмеченных в журнале на день осмотра, должен соответствовать числу работников в этот день.</w:t>
      </w:r>
    </w:p>
    <w:p w14:paraId="4431E340" w14:textId="77777777" w:rsidR="00FD6A9A" w:rsidRDefault="00FD6A9A">
      <w:pPr>
        <w:spacing w:after="60" w:line="276" w:lineRule="auto"/>
        <w:ind w:firstLine="567"/>
      </w:pPr>
      <w:r>
        <w:t>2. Условные обозначения:</w:t>
      </w:r>
    </w:p>
    <w:p w14:paraId="48E7DFB2" w14:textId="77777777" w:rsidR="00FD6A9A" w:rsidRDefault="00FD6A9A">
      <w:pPr>
        <w:spacing w:after="60" w:line="276" w:lineRule="auto"/>
        <w:ind w:firstLine="567"/>
      </w:pPr>
      <w:r>
        <w:t>Зд. - здоров; отстранен - отстранен от работы; отп. - отпуск; В - выходной; б/л - больничный лист.</w:t>
      </w:r>
    </w:p>
    <w:p w14:paraId="027D9A84" w14:textId="77777777" w:rsidR="00FD6A9A" w:rsidRDefault="00FD6A9A">
      <w:pPr>
        <w:pStyle w:val="a9"/>
        <w:spacing w:line="276" w:lineRule="auto"/>
      </w:pPr>
      <w:r>
        <w:rPr>
          <w:sz w:val="24"/>
          <w:szCs w:val="24"/>
        </w:rPr>
        <w:t> </w:t>
      </w:r>
    </w:p>
    <w:sectPr w:rsidR="00FD6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19FA" w14:textId="77777777" w:rsidR="008C2D17" w:rsidRDefault="008C2D17" w:rsidP="008C2D17">
      <w:pPr>
        <w:spacing w:after="0"/>
      </w:pPr>
      <w:r>
        <w:separator/>
      </w:r>
    </w:p>
  </w:endnote>
  <w:endnote w:type="continuationSeparator" w:id="0">
    <w:p w14:paraId="340E357D" w14:textId="77777777" w:rsidR="008C2D17" w:rsidRDefault="008C2D17" w:rsidP="008C2D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7A60" w14:textId="77777777" w:rsidR="008C2D17" w:rsidRDefault="008C2D17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E3BB" w14:textId="5F3E5768" w:rsidR="008C2D17" w:rsidRPr="008C2D17" w:rsidRDefault="008C2D17" w:rsidP="008C2D17">
    <w:pPr>
      <w:pStyle w:val="aff4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A9B1" w14:textId="77777777" w:rsidR="008C2D17" w:rsidRDefault="008C2D17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16F0" w14:textId="77777777" w:rsidR="008C2D17" w:rsidRDefault="008C2D17" w:rsidP="008C2D17">
      <w:pPr>
        <w:spacing w:after="0"/>
      </w:pPr>
      <w:r>
        <w:separator/>
      </w:r>
    </w:p>
  </w:footnote>
  <w:footnote w:type="continuationSeparator" w:id="0">
    <w:p w14:paraId="1D3DD160" w14:textId="77777777" w:rsidR="008C2D17" w:rsidRDefault="008C2D17" w:rsidP="008C2D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1E98" w14:textId="77777777" w:rsidR="008C2D17" w:rsidRDefault="008C2D17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388C" w14:textId="77777777" w:rsidR="008C2D17" w:rsidRDefault="008C2D17" w:rsidP="008C2D17">
    <w:pPr>
      <w:pStyle w:val="aff2"/>
      <w:jc w:val="center"/>
      <w:rPr>
        <w:color w:val="0000FF"/>
        <w:sz w:val="20"/>
      </w:rPr>
    </w:pPr>
    <w:r>
      <w:rPr>
        <w:color w:val="0000FF"/>
        <w:sz w:val="20"/>
      </w:rPr>
      <w:t xml:space="preserve"> САНИТАРНО-ЭПИДЕМИОЛОГИЧЕСКИЕ ПРАВИЛА И НОРМАТИВЫ "Санитарно-эпидемиологические требования к организации временных туристских лагерей и временных пунктов питания" (Утверждены постановлением Правительства Кыргызской Республики от 11 апреля 2016 года № 201)</w:t>
    </w:r>
  </w:p>
  <w:p w14:paraId="098415BF" w14:textId="3FF6EE13" w:rsidR="008C2D17" w:rsidRPr="008C2D17" w:rsidRDefault="008C2D17" w:rsidP="008C2D17">
    <w:pPr>
      <w:pStyle w:val="aff2"/>
      <w:jc w:val="center"/>
      <w:rPr>
        <w:color w:val="0000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C6EC" w14:textId="77777777" w:rsidR="008C2D17" w:rsidRDefault="008C2D17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9A"/>
    <w:rsid w:val="007F3B06"/>
    <w:rsid w:val="008C2D17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BE827"/>
  <w15:chartTrackingRefBased/>
  <w15:docId w15:val="{2DA3BF4D-5D74-4CB4-B6E1-745E0F14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hAnsi="Times New Roman" w:cs="Times New Roman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Times New Roman" w:hAnsi="Times New Roman" w:cs="Times New Roman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Times New Roman" w:hAnsi="Times New Roman" w:cs="Times New Roman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Times New Roman" w:hAnsi="Times New Roman" w:cs="Times New Roman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a60">
    <w:name w:val="a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tkGrif">
    <w:name w:val="_Гриф (tkGrif)"/>
    <w:basedOn w:val="a"/>
    <w:pPr>
      <w:spacing w:after="60" w:line="276" w:lineRule="auto"/>
      <w:ind w:firstLine="0"/>
      <w:jc w:val="center"/>
    </w:pPr>
    <w:rPr>
      <w:sz w:val="20"/>
      <w:szCs w:val="20"/>
    </w:rPr>
  </w:style>
  <w:style w:type="paragraph" w:customStyle="1" w:styleId="tkZagolovok4">
    <w:name w:val="_Заголовок Параграф (tkZagolovok4)"/>
    <w:basedOn w:val="a"/>
    <w:pPr>
      <w:spacing w:before="200" w:after="200" w:line="276" w:lineRule="auto"/>
      <w:ind w:left="1134" w:right="1134" w:firstLine="0"/>
      <w:jc w:val="center"/>
    </w:pPr>
    <w:rPr>
      <w:b/>
      <w:bCs/>
    </w:rPr>
  </w:style>
  <w:style w:type="paragraph" w:customStyle="1" w:styleId="tkZagolovok2">
    <w:name w:val="_Заголовок Раздел (tkZagolovok2)"/>
    <w:basedOn w:val="a"/>
    <w:pPr>
      <w:spacing w:before="200" w:after="200" w:line="276" w:lineRule="auto"/>
      <w:ind w:left="1134" w:right="1134" w:firstLine="0"/>
      <w:jc w:val="center"/>
    </w:pPr>
    <w:rPr>
      <w:b/>
      <w:bCs/>
    </w:rPr>
  </w:style>
  <w:style w:type="paragraph" w:customStyle="1" w:styleId="tkNazvanie">
    <w:name w:val="_Название (tkNazvanie)"/>
    <w:basedOn w:val="a"/>
    <w:pPr>
      <w:spacing w:before="400" w:after="400" w:line="276" w:lineRule="auto"/>
      <w:ind w:left="1134" w:right="1134" w:firstLine="0"/>
      <w:jc w:val="center"/>
    </w:pPr>
    <w:rPr>
      <w:b/>
      <w:bCs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sz w:val="20"/>
      <w:szCs w:val="20"/>
    </w:rPr>
  </w:style>
  <w:style w:type="paragraph" w:customStyle="1" w:styleId="tkTablica">
    <w:name w:val="_Текст таблицы (tkTablica)"/>
    <w:basedOn w:val="a"/>
    <w:pPr>
      <w:spacing w:after="60" w:line="276" w:lineRule="auto"/>
      <w:ind w:firstLine="0"/>
      <w:jc w:val="left"/>
    </w:pPr>
    <w:rPr>
      <w:sz w:val="20"/>
      <w:szCs w:val="20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rPr>
      <w:rFonts w:ascii="Times New Roman" w:hAnsi="Times New Roman" w:cs="Times New Roman" w:hint="default"/>
      <w:b/>
      <w:bCs/>
      <w:spacing w:val="5"/>
    </w:rPr>
  </w:style>
  <w:style w:type="paragraph" w:styleId="aff2">
    <w:name w:val="header"/>
    <w:basedOn w:val="a"/>
    <w:link w:val="aff3"/>
    <w:uiPriority w:val="99"/>
    <w:unhideWhenUsed/>
    <w:rsid w:val="008C2D17"/>
    <w:pPr>
      <w:tabs>
        <w:tab w:val="center" w:pos="4677"/>
        <w:tab w:val="right" w:pos="9355"/>
      </w:tabs>
      <w:spacing w:after="0"/>
    </w:pPr>
  </w:style>
  <w:style w:type="character" w:customStyle="1" w:styleId="aff3">
    <w:name w:val="Верхний колонтитул Знак"/>
    <w:basedOn w:val="a0"/>
    <w:link w:val="aff2"/>
    <w:uiPriority w:val="99"/>
    <w:rsid w:val="008C2D17"/>
    <w:rPr>
      <w:rFonts w:eastAsiaTheme="minorEastAsia"/>
      <w:sz w:val="24"/>
      <w:szCs w:val="24"/>
    </w:rPr>
  </w:style>
  <w:style w:type="paragraph" w:styleId="aff4">
    <w:name w:val="footer"/>
    <w:basedOn w:val="a"/>
    <w:link w:val="aff5"/>
    <w:uiPriority w:val="99"/>
    <w:unhideWhenUsed/>
    <w:rsid w:val="008C2D17"/>
    <w:pPr>
      <w:tabs>
        <w:tab w:val="center" w:pos="4677"/>
        <w:tab w:val="right" w:pos="9355"/>
      </w:tabs>
      <w:spacing w:after="0"/>
    </w:pPr>
  </w:style>
  <w:style w:type="character" w:customStyle="1" w:styleId="aff5">
    <w:name w:val="Нижний колонтитул Знак"/>
    <w:basedOn w:val="a0"/>
    <w:link w:val="aff4"/>
    <w:uiPriority w:val="99"/>
    <w:rsid w:val="008C2D1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TOKTOM/36e1f43c-84ac-4983-9897-e061cfb48aae/document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TOKTOM/36e1f43c-84ac-4983-9897-e061cfb48aae/document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cbd.minjust.gov.kg/9847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../../TOKTOM/36e1f43c-84ac-4983-9897-e061cfb48aae/documen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TOKTOM/36e1f43c-84ac-4983-9897-e061cfb48aae/document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6417</Words>
  <Characters>36579</Characters>
  <Application>Microsoft Office Word</Application>
  <DocSecurity>0</DocSecurity>
  <Lines>304</Lines>
  <Paragraphs>85</Paragraphs>
  <ScaleCrop>false</ScaleCrop>
  <Company/>
  <LinksUpToDate>false</LinksUpToDate>
  <CharactersWithSpaces>42911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ukuk14072022@gmail.com</dc:creator>
  <cp:keywords/>
  <dc:description/>
  <cp:lastModifiedBy>mura</cp:lastModifiedBy>
  <cp:revision>2</cp:revision>
  <dcterms:created xsi:type="dcterms:W3CDTF">2024-01-15T11:01:00Z</dcterms:created>
  <dcterms:modified xsi:type="dcterms:W3CDTF">2024-01-15T11:01:00Z</dcterms:modified>
</cp:coreProperties>
</file>